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08" w:rsidRDefault="00381808">
      <w:pPr>
        <w:spacing w:line="137" w:lineRule="exact"/>
        <w:rPr>
          <w:sz w:val="11"/>
          <w:szCs w:val="11"/>
        </w:rPr>
      </w:pPr>
    </w:p>
    <w:p w:rsidR="00381808" w:rsidRDefault="00381808">
      <w:pPr>
        <w:rPr>
          <w:sz w:val="2"/>
          <w:szCs w:val="2"/>
        </w:rPr>
        <w:sectPr w:rsidR="003818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808" w:rsidRDefault="00381808">
      <w:pPr>
        <w:spacing w:before="10" w:after="10" w:line="240" w:lineRule="exact"/>
        <w:rPr>
          <w:sz w:val="19"/>
          <w:szCs w:val="19"/>
        </w:rPr>
      </w:pPr>
    </w:p>
    <w:p w:rsidR="00381808" w:rsidRDefault="00381808">
      <w:pPr>
        <w:rPr>
          <w:sz w:val="2"/>
          <w:szCs w:val="2"/>
        </w:rPr>
        <w:sectPr w:rsidR="003818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1210" w:rsidRDefault="001C1210" w:rsidP="001C1210">
      <w:pPr>
        <w:pStyle w:val="1"/>
        <w:shd w:val="clear" w:color="auto" w:fill="auto"/>
        <w:spacing w:after="0" w:line="312" w:lineRule="exact"/>
        <w:ind w:left="340" w:right="20" w:firstLine="700"/>
        <w:jc w:val="center"/>
      </w:pPr>
      <w:r>
        <w:lastRenderedPageBreak/>
        <w:t>С</w:t>
      </w:r>
      <w:r w:rsidR="00926C2B">
        <w:t>тать</w:t>
      </w:r>
      <w:r>
        <w:t>я</w:t>
      </w:r>
      <w:r w:rsidR="00926C2B">
        <w:t xml:space="preserve"> на тему:</w:t>
      </w:r>
    </w:p>
    <w:p w:rsidR="00381808" w:rsidRPr="001C1210" w:rsidRDefault="00926C2B" w:rsidP="001C1210">
      <w:pPr>
        <w:pStyle w:val="1"/>
        <w:shd w:val="clear" w:color="auto" w:fill="auto"/>
        <w:spacing w:after="0" w:line="312" w:lineRule="exact"/>
        <w:ind w:left="340" w:right="20" w:firstLine="700"/>
        <w:jc w:val="center"/>
        <w:rPr>
          <w:b/>
        </w:rPr>
      </w:pPr>
      <w:r w:rsidRPr="001C1210">
        <w:rPr>
          <w:b/>
        </w:rPr>
        <w:t>«О праве работнико</w:t>
      </w:r>
      <w:bookmarkStart w:id="0" w:name="_GoBack"/>
      <w:bookmarkEnd w:id="0"/>
      <w:r w:rsidRPr="001C1210">
        <w:rPr>
          <w:b/>
        </w:rPr>
        <w:t>в на выплату процентов в случае задержки работодателем за</w:t>
      </w:r>
      <w:r w:rsidR="001C1210" w:rsidRPr="001C1210">
        <w:rPr>
          <w:b/>
        </w:rPr>
        <w:t>работной платы и других выплат»</w:t>
      </w:r>
    </w:p>
    <w:p w:rsidR="001C1210" w:rsidRDefault="001C1210">
      <w:pPr>
        <w:pStyle w:val="1"/>
        <w:shd w:val="clear" w:color="auto" w:fill="auto"/>
        <w:spacing w:after="0" w:line="312" w:lineRule="exact"/>
        <w:ind w:left="340" w:right="20" w:firstLine="700"/>
      </w:pPr>
    </w:p>
    <w:p w:rsidR="00381808" w:rsidRDefault="00926C2B">
      <w:pPr>
        <w:pStyle w:val="1"/>
        <w:shd w:val="clear" w:color="auto" w:fill="auto"/>
        <w:spacing w:after="0" w:line="312" w:lineRule="exact"/>
        <w:ind w:left="340" w:right="20" w:firstLine="700"/>
      </w:pPr>
      <w:r>
        <w:t>Согласно ст. 236 ТК РФ при нарушении работодателем установленного срока соответственно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381808" w:rsidRDefault="00926C2B">
      <w:pPr>
        <w:pStyle w:val="1"/>
        <w:shd w:val="clear" w:color="auto" w:fill="auto"/>
        <w:spacing w:after="0" w:line="312" w:lineRule="exact"/>
        <w:ind w:left="340" w:right="20" w:firstLine="700"/>
      </w:pPr>
      <w: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381808" w:rsidRDefault="00381808">
      <w:pPr>
        <w:framePr w:w="1450" w:h="1330" w:wrap="around" w:vAnchor="text" w:hAnchor="margin" w:x="5411" w:y="3702"/>
        <w:rPr>
          <w:sz w:val="2"/>
          <w:szCs w:val="2"/>
        </w:rPr>
      </w:pPr>
    </w:p>
    <w:p w:rsidR="00381808" w:rsidRDefault="00926C2B">
      <w:pPr>
        <w:pStyle w:val="a5"/>
        <w:framePr w:w="2515" w:h="250" w:wrap="around" w:vAnchor="text" w:hAnchor="margin" w:x="7273" w:y="4182"/>
        <w:shd w:val="clear" w:color="auto" w:fill="auto"/>
        <w:spacing w:line="240" w:lineRule="exact"/>
      </w:pPr>
      <w:r>
        <w:rPr>
          <w:spacing w:val="0"/>
        </w:rPr>
        <w:t>Ю.Ю. Березовиченко</w:t>
      </w:r>
    </w:p>
    <w:p w:rsidR="00381808" w:rsidRDefault="00926C2B">
      <w:pPr>
        <w:pStyle w:val="1"/>
        <w:shd w:val="clear" w:color="auto" w:fill="auto"/>
        <w:spacing w:after="402" w:line="312" w:lineRule="exact"/>
        <w:ind w:right="20" w:firstLine="1040"/>
      </w:pPr>
      <w:r>
        <w:t>Часть 1 ст. 236 ТК РФ признана не соответствующей Конституции Российской Федерации (Постановление Конституционного Суда РФ от 11.04.2023 № 16-П). Впредь до внесения изменений в правовое регулирование предусмотренные ч. 1 ст. 236 ТК РФ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 При этом размер процентов (денежной компенсации) исчисляется из фактически не выплаченных денежных сумм со дня, следующего за днем, когда в соответствии с действующим правовым регулированием эти выплаты должны были быть выплачены при своевременном их начислении, по день фактического расчета включительно.</w:t>
      </w:r>
    </w:p>
    <w:p w:rsidR="00381808" w:rsidRDefault="00926C2B">
      <w:pPr>
        <w:pStyle w:val="1"/>
        <w:shd w:val="clear" w:color="auto" w:fill="auto"/>
        <w:spacing w:after="409" w:line="260" w:lineRule="exact"/>
        <w:jc w:val="left"/>
      </w:pPr>
      <w:r>
        <w:t>Заместитель прокурора района</w:t>
      </w:r>
    </w:p>
    <w:p w:rsidR="00381808" w:rsidRDefault="00381808">
      <w:pPr>
        <w:pStyle w:val="5"/>
        <w:framePr w:h="369" w:wrap="notBeside" w:vAnchor="text" w:hAnchor="margin" w:x="4535" w:y="231"/>
        <w:shd w:val="clear" w:color="auto" w:fill="auto"/>
        <w:spacing w:line="360" w:lineRule="exact"/>
        <w:ind w:left="100"/>
      </w:pPr>
    </w:p>
    <w:p w:rsidR="00381808" w:rsidRDefault="00381808" w:rsidP="001C1210">
      <w:pPr>
        <w:pStyle w:val="20"/>
        <w:shd w:val="clear" w:color="auto" w:fill="auto"/>
        <w:spacing w:line="180" w:lineRule="exact"/>
        <w:jc w:val="left"/>
      </w:pPr>
    </w:p>
    <w:sectPr w:rsidR="00381808">
      <w:type w:val="continuous"/>
      <w:pgSz w:w="11909" w:h="16838"/>
      <w:pgMar w:top="201" w:right="1046" w:bottom="686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86" w:rsidRDefault="00AB2286">
      <w:r>
        <w:separator/>
      </w:r>
    </w:p>
  </w:endnote>
  <w:endnote w:type="continuationSeparator" w:id="0">
    <w:p w:rsidR="00AB2286" w:rsidRDefault="00AB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86" w:rsidRDefault="00AB2286"/>
  </w:footnote>
  <w:footnote w:type="continuationSeparator" w:id="0">
    <w:p w:rsidR="00AB2286" w:rsidRDefault="00AB22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8"/>
    <w:rsid w:val="001C1210"/>
    <w:rsid w:val="00381808"/>
    <w:rsid w:val="006A033C"/>
    <w:rsid w:val="00926C2B"/>
    <w:rsid w:val="00A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8DC24-8299-4FED-803A-2038BBC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1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2023-07-17T18:00:00Z</dcterms:created>
  <dcterms:modified xsi:type="dcterms:W3CDTF">2023-07-18T05:03:00Z</dcterms:modified>
</cp:coreProperties>
</file>