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DBF" w:rsidRDefault="00024E22" w:rsidP="00024E22">
      <w:pPr>
        <w:pStyle w:val="21"/>
        <w:shd w:val="clear" w:color="auto" w:fill="auto"/>
        <w:spacing w:before="0" w:after="0" w:line="310" w:lineRule="exact"/>
        <w:ind w:left="220" w:right="340" w:firstLine="680"/>
        <w:jc w:val="center"/>
        <w:rPr>
          <w:b/>
        </w:rPr>
      </w:pPr>
      <w:r w:rsidRPr="00024E22">
        <w:rPr>
          <w:b/>
        </w:rPr>
        <w:t>С</w:t>
      </w:r>
      <w:r w:rsidR="00FE26F9" w:rsidRPr="00024E22">
        <w:rPr>
          <w:b/>
        </w:rPr>
        <w:t>тать</w:t>
      </w:r>
      <w:r w:rsidRPr="00024E22">
        <w:rPr>
          <w:b/>
        </w:rPr>
        <w:t>я на тему: «Мнимая коррупция»</w:t>
      </w:r>
    </w:p>
    <w:p w:rsidR="00024E22" w:rsidRPr="00024E22" w:rsidRDefault="00024E22" w:rsidP="00024E22">
      <w:pPr>
        <w:pStyle w:val="21"/>
        <w:shd w:val="clear" w:color="auto" w:fill="auto"/>
        <w:spacing w:before="0" w:after="0" w:line="310" w:lineRule="exact"/>
        <w:ind w:left="220" w:right="340" w:firstLine="680"/>
        <w:jc w:val="center"/>
        <w:rPr>
          <w:b/>
        </w:rPr>
      </w:pPr>
    </w:p>
    <w:p w:rsidR="00D55DBF" w:rsidRDefault="00FE26F9" w:rsidP="00024E22">
      <w:pPr>
        <w:pStyle w:val="21"/>
        <w:shd w:val="clear" w:color="auto" w:fill="auto"/>
        <w:spacing w:before="0" w:after="0" w:line="310" w:lineRule="exact"/>
        <w:ind w:left="220" w:right="60" w:firstLine="680"/>
        <w:jc w:val="both"/>
      </w:pPr>
      <w:r>
        <w:t>В Российской Федерации и в мире одним из национальных интересов страны является искоренение коррупции. Достижение целей обеспечения государственной и общественной безопасности осуществляется путем реализации государственной политики, направленной в том числе на предупреждение и пресечение преступлений коррупционной направленности.</w:t>
      </w:r>
    </w:p>
    <w:p w:rsidR="00D55DBF" w:rsidRDefault="00FE26F9" w:rsidP="00024E22">
      <w:pPr>
        <w:pStyle w:val="21"/>
        <w:shd w:val="clear" w:color="auto" w:fill="auto"/>
        <w:spacing w:before="0" w:after="0" w:line="310" w:lineRule="exact"/>
        <w:ind w:left="220" w:right="60" w:firstLine="680"/>
        <w:jc w:val="both"/>
      </w:pPr>
      <w:r>
        <w:t>В связи с актуализацией проблемы коррупции, ее широким распространением во всех сферах жизнедеятельности российского общества можно говорить о последовательном изменении характеристик коррупционных преступлений. Соответственно, возникает объективная необходимость в их классификации.</w:t>
      </w:r>
    </w:p>
    <w:p w:rsidR="00024E22" w:rsidRDefault="00FE26F9" w:rsidP="00024E22">
      <w:pPr>
        <w:pStyle w:val="21"/>
        <w:shd w:val="clear" w:color="auto" w:fill="auto"/>
        <w:spacing w:before="0" w:after="0" w:line="310" w:lineRule="exact"/>
        <w:ind w:left="220" w:right="60"/>
        <w:jc w:val="both"/>
      </w:pPr>
      <w:r>
        <w:t>Уголовный кодекс Российской Федерации устанавливает ответственность за совершение коррупционных преступлений, наиболее общественно опасным из которых является взяточничество. Оно посягает на основы государственной власти, нарушает нормальную управленческую деятельность государс</w:t>
      </w:r>
      <w:r w:rsidR="00024E22">
        <w:t xml:space="preserve">твенных и муниципальных органов и учреждений, подрывает их </w:t>
      </w:r>
      <w:r>
        <w:t>авторитет,</w:t>
      </w:r>
      <w:r w:rsidR="00024E22" w:rsidRPr="00024E22">
        <w:t xml:space="preserve"> </w:t>
      </w:r>
      <w:r w:rsidR="00024E22">
        <w:t>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D55DBF" w:rsidRDefault="00FE26F9" w:rsidP="00024E22">
      <w:pPr>
        <w:pStyle w:val="21"/>
        <w:shd w:val="clear" w:color="auto" w:fill="auto"/>
        <w:spacing w:before="0" w:after="0" w:line="310" w:lineRule="exact"/>
        <w:ind w:left="220" w:right="60"/>
        <w:jc w:val="both"/>
      </w:pPr>
      <w:r>
        <w:t>Отдельно выделяется категория преступлений (мнимая коррупция), которые могут способствовать совершению преступлений коррупци</w:t>
      </w:r>
      <w:r w:rsidR="00024E22">
        <w:t xml:space="preserve">онной направленности, связанные с подготовкой условий для </w:t>
      </w:r>
      <w:r>
        <w:t>получения</w:t>
      </w:r>
      <w:r w:rsidR="00024E22" w:rsidRPr="00024E22">
        <w:t xml:space="preserve"> </w:t>
      </w:r>
      <w:r w:rsidR="00024E22">
        <w:t>должностным лицом выгоды в виде денег, ценностей, иного имущества либо незаконно</w:t>
      </w:r>
      <w:r w:rsidR="00024E22">
        <w:t xml:space="preserve">го предоставления такой выгоды. Ответственность </w:t>
      </w:r>
      <w:r w:rsidR="00024E22">
        <w:t>за такие</w:t>
      </w:r>
      <w:r w:rsidR="00024E22" w:rsidRPr="00024E22">
        <w:t xml:space="preserve"> </w:t>
      </w:r>
      <w:r w:rsidR="00024E22">
        <w:t>преступления предусмотрена статьями 159, 159.1, 159.2, 159.3, 159.5, 159.6 Уголовного кодекса Российской Федерации (мошенничество).</w:t>
      </w:r>
    </w:p>
    <w:p w:rsidR="00D55DBF" w:rsidRPr="00024E22" w:rsidRDefault="00FE26F9" w:rsidP="00024E22">
      <w:pPr>
        <w:pStyle w:val="21"/>
        <w:shd w:val="clear" w:color="auto" w:fill="auto"/>
        <w:tabs>
          <w:tab w:val="left" w:pos="6206"/>
          <w:tab w:val="left" w:pos="6196"/>
        </w:tabs>
        <w:spacing w:before="0" w:after="0" w:line="310" w:lineRule="exact"/>
        <w:ind w:left="220" w:right="60" w:firstLine="680"/>
        <w:jc w:val="both"/>
      </w:pPr>
      <w:r w:rsidRPr="00024E22">
        <w:rPr>
          <w:rStyle w:val="11pt"/>
          <w:sz w:val="26"/>
          <w:szCs w:val="26"/>
        </w:rPr>
        <w:t xml:space="preserve">В соответствии с Постановлением Пленума Верховного Суда Российской </w:t>
      </w:r>
      <w:r>
        <w:t>Федерации от 09.07.2013 № 24 «О судебной практике по д</w:t>
      </w:r>
      <w:r w:rsidR="00024E22">
        <w:t xml:space="preserve">елам о взяточничестве и об иных коррупционных преступлениях» </w:t>
      </w:r>
      <w:r>
        <w:t>получение</w:t>
      </w:r>
      <w:r w:rsidR="00024E22" w:rsidRPr="00024E22">
        <w:t xml:space="preserve"> </w:t>
      </w:r>
      <w:r w:rsidR="00024E22">
        <w:t>должностным лицом ли</w:t>
      </w:r>
      <w:bookmarkStart w:id="0" w:name="_GoBack"/>
      <w:bookmarkEnd w:id="0"/>
      <w:r w:rsidR="00024E22">
        <w:t>бо лицом, выполняющим</w:t>
      </w:r>
      <w:r w:rsidR="00024E22">
        <w:t xml:space="preserve"> </w:t>
      </w:r>
      <w:r w:rsidR="00024E22" w:rsidRPr="00024E22">
        <w:t>управленч</w:t>
      </w:r>
      <w:r w:rsidR="00024E22" w:rsidRPr="00024E22">
        <w:rPr>
          <w:rStyle w:val="11"/>
          <w:u w:val="none"/>
        </w:rPr>
        <w:t xml:space="preserve">еские </w:t>
      </w:r>
      <w:r w:rsidR="00024E22" w:rsidRPr="00024E22">
        <w:rPr>
          <w:rStyle w:val="11pt0"/>
          <w:sz w:val="26"/>
          <w:szCs w:val="26"/>
          <w:u w:val="none"/>
        </w:rPr>
        <w:t>функции в</w:t>
      </w:r>
      <w:r w:rsidR="00024E22" w:rsidRPr="00024E22">
        <w:t xml:space="preserve"> </w:t>
      </w:r>
      <w:r w:rsidR="00024E22">
        <w:t>коммерческой или иной организации, ценностей за совершение действий (бездействие), которые входят в его служебные полномочия либо которым оно может способствовать в силу своего должностного положения, а равно за общее покровительство или попустительство по службе следует квалифицировать как получение взятки или коммерческий подкуп вне зависимости от намерения совершить указанные действия (бездействовать</w:t>
      </w:r>
      <w:r w:rsidR="00024E22">
        <w:t>).</w:t>
      </w:r>
    </w:p>
    <w:p w:rsidR="00D55DBF" w:rsidRDefault="00FE26F9">
      <w:pPr>
        <w:pStyle w:val="21"/>
        <w:shd w:val="clear" w:color="auto" w:fill="auto"/>
        <w:spacing w:before="0" w:after="0" w:line="306" w:lineRule="exact"/>
        <w:ind w:left="20" w:right="20" w:firstLine="680"/>
        <w:jc w:val="both"/>
        <w:sectPr w:rsidR="00D55DBF">
          <w:type w:val="continuous"/>
          <w:pgSz w:w="11909" w:h="16838"/>
          <w:pgMar w:top="660" w:right="936" w:bottom="703" w:left="990" w:header="0" w:footer="3" w:gutter="0"/>
          <w:cols w:space="720"/>
          <w:noEndnote/>
          <w:docGrid w:linePitch="360"/>
        </w:sectPr>
      </w:pPr>
      <w:r>
        <w:t>В том случае, если указанное должностное лицо путем обмана или злоупотребления доверием получило ценности за совершение в интересах дающего или иных лиц действий (бездействие) либо за способствование таким действиям, которые оно не может осуществить ввиду отсутствия соответствующих служебных полномочий или должностного положения, содеянное следует квалифицировать как мошенничество, совершенное лицом с использованием своего служебного положения. Владелец переданных ценностей в указанных случаях несет ответственность за покушение на дачу взятки или коммерческий подкуп. При этом такое лицо не может признаваться потерпевшим и не вправе претендовать на возвращение этих ценностей, а также на возм</w:t>
      </w:r>
      <w:r w:rsidR="00024E22">
        <w:t>ещение вреда в случае их утраты.</w:t>
      </w:r>
    </w:p>
    <w:p w:rsidR="00D55DBF" w:rsidRDefault="00D55DBF">
      <w:pPr>
        <w:spacing w:before="98" w:after="98" w:line="240" w:lineRule="exact"/>
        <w:rPr>
          <w:sz w:val="19"/>
          <w:szCs w:val="19"/>
        </w:rPr>
      </w:pPr>
    </w:p>
    <w:sectPr w:rsidR="00D55DBF">
      <w:type w:val="continuous"/>
      <w:pgSz w:w="11909" w:h="16838"/>
      <w:pgMar w:top="1331" w:right="6654" w:bottom="1331" w:left="125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C5E" w:rsidRDefault="002C3C5E">
      <w:r>
        <w:separator/>
      </w:r>
    </w:p>
  </w:endnote>
  <w:endnote w:type="continuationSeparator" w:id="0">
    <w:p w:rsidR="002C3C5E" w:rsidRDefault="002C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C5E" w:rsidRDefault="002C3C5E"/>
  </w:footnote>
  <w:footnote w:type="continuationSeparator" w:id="0">
    <w:p w:rsidR="002C3C5E" w:rsidRDefault="002C3C5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BF"/>
    <w:rsid w:val="00024E22"/>
    <w:rsid w:val="002C3C5E"/>
    <w:rsid w:val="003062AE"/>
    <w:rsid w:val="00D55DBF"/>
    <w:rsid w:val="00FE2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15E72-A069-4869-B441-3776B34B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2">
    <w:name w:val="Штрих-код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7"/>
      <w:szCs w:val="17"/>
      <w:u w:val="none"/>
    </w:rPr>
  </w:style>
  <w:style w:type="character" w:customStyle="1" w:styleId="a5">
    <w:name w:val="Основной текст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5Exact">
    <w:name w:val="Основной текст (5) Exact"/>
    <w:basedOn w:val="a0"/>
    <w:link w:val="5"/>
    <w:rPr>
      <w:rFonts w:ascii="Times New Roman" w:eastAsia="Times New Roman" w:hAnsi="Times New Roman" w:cs="Times New Roman"/>
      <w:b w:val="0"/>
      <w:bCs w:val="0"/>
      <w:i w:val="0"/>
      <w:iCs w:val="0"/>
      <w:smallCaps w:val="0"/>
      <w:strike w:val="0"/>
      <w:spacing w:val="9"/>
      <w:sz w:val="8"/>
      <w:szCs w:val="8"/>
      <w:u w:val="none"/>
    </w:rPr>
  </w:style>
  <w:style w:type="character" w:customStyle="1" w:styleId="5Exact0">
    <w:name w:val="Основной текст (5) Exact"/>
    <w:basedOn w:val="5Exact"/>
    <w:rPr>
      <w:rFonts w:ascii="Times New Roman" w:eastAsia="Times New Roman" w:hAnsi="Times New Roman" w:cs="Times New Roman"/>
      <w:b w:val="0"/>
      <w:bCs w:val="0"/>
      <w:i w:val="0"/>
      <w:iCs w:val="0"/>
      <w:smallCaps w:val="0"/>
      <w:strike/>
      <w:color w:val="000000"/>
      <w:spacing w:val="9"/>
      <w:w w:val="100"/>
      <w:position w:val="0"/>
      <w:sz w:val="8"/>
      <w:szCs w:val="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9"/>
      <w:szCs w:val="19"/>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Calibri" w:eastAsia="Calibri" w:hAnsi="Calibri" w:cs="Calibri"/>
      <w:b w:val="0"/>
      <w:bCs w:val="0"/>
      <w:i w:val="0"/>
      <w:iCs w:val="0"/>
      <w:smallCaps w:val="0"/>
      <w:strike w:val="0"/>
      <w:w w:val="50"/>
      <w:sz w:val="30"/>
      <w:szCs w:val="30"/>
      <w:u w:val="none"/>
    </w:rPr>
  </w:style>
  <w:style w:type="character" w:customStyle="1" w:styleId="11pt">
    <w:name w:val="Основной текст + 11 pt"/>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
    <w:name w:val="Основной текст1"/>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1pt0">
    <w:name w:val="Основной текст + 11 pt"/>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4"/>
      <w:szCs w:val="14"/>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4"/>
      <w:szCs w:val="14"/>
      <w:u w:val="none"/>
    </w:rPr>
  </w:style>
  <w:style w:type="character" w:customStyle="1" w:styleId="718pt">
    <w:name w:val="Основной текст (7) + 18 pt;Полужирный"/>
    <w:basedOn w:val="7"/>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Exact0">
    <w:name w:val="Основной текст Exact"/>
    <w:basedOn w:val="a0"/>
    <w:rPr>
      <w:rFonts w:ascii="Times New Roman" w:eastAsia="Times New Roman" w:hAnsi="Times New Roman" w:cs="Times New Roman"/>
      <w:b w:val="0"/>
      <w:bCs w:val="0"/>
      <w:i w:val="0"/>
      <w:iCs w:val="0"/>
      <w:smallCaps w:val="0"/>
      <w:strike w:val="0"/>
      <w:spacing w:val="1"/>
      <w:u w:val="none"/>
    </w:rPr>
  </w:style>
  <w:style w:type="paragraph" w:customStyle="1" w:styleId="a4">
    <w:name w:val="Подпись к картинке"/>
    <w:basedOn w:val="a"/>
    <w:link w:val="Exact"/>
    <w:pPr>
      <w:shd w:val="clear" w:color="auto" w:fill="FFFFFF"/>
      <w:spacing w:line="220" w:lineRule="exact"/>
      <w:jc w:val="center"/>
    </w:pPr>
    <w:rPr>
      <w:rFonts w:ascii="Times New Roman" w:eastAsia="Times New Roman" w:hAnsi="Times New Roman" w:cs="Times New Roman"/>
      <w:spacing w:val="-2"/>
      <w:sz w:val="18"/>
      <w:szCs w:val="18"/>
    </w:rPr>
  </w:style>
  <w:style w:type="paragraph" w:customStyle="1" w:styleId="-20">
    <w:name w:val="Штрих-код (2)"/>
    <w:basedOn w:val="a"/>
    <w:link w:val="-2"/>
    <w:pPr>
      <w:shd w:val="clear" w:color="auto" w:fill="FFFFFF"/>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after="120" w:line="0" w:lineRule="atLeast"/>
    </w:pPr>
    <w:rPr>
      <w:rFonts w:ascii="Times New Roman" w:eastAsia="Times New Roman" w:hAnsi="Times New Roman" w:cs="Times New Roman"/>
      <w:sz w:val="17"/>
      <w:szCs w:val="17"/>
    </w:rPr>
  </w:style>
  <w:style w:type="paragraph" w:customStyle="1" w:styleId="21">
    <w:name w:val="Основной текст2"/>
    <w:basedOn w:val="a"/>
    <w:link w:val="a5"/>
    <w:pPr>
      <w:shd w:val="clear" w:color="auto" w:fill="FFFFFF"/>
      <w:spacing w:before="120" w:after="120" w:line="234" w:lineRule="exact"/>
    </w:pPr>
    <w:rPr>
      <w:rFonts w:ascii="Times New Roman" w:eastAsia="Times New Roman" w:hAnsi="Times New Roman" w:cs="Times New Roman"/>
      <w:sz w:val="26"/>
      <w:szCs w:val="26"/>
    </w:rPr>
  </w:style>
  <w:style w:type="paragraph" w:customStyle="1" w:styleId="5">
    <w:name w:val="Основной текст (5)"/>
    <w:basedOn w:val="a"/>
    <w:link w:val="5Exact"/>
    <w:pPr>
      <w:shd w:val="clear" w:color="auto" w:fill="FFFFFF"/>
      <w:spacing w:line="0" w:lineRule="atLeast"/>
    </w:pPr>
    <w:rPr>
      <w:rFonts w:ascii="Times New Roman" w:eastAsia="Times New Roman" w:hAnsi="Times New Roman" w:cs="Times New Roman"/>
      <w:spacing w:val="9"/>
      <w:sz w:val="8"/>
      <w:szCs w:val="8"/>
    </w:rPr>
  </w:style>
  <w:style w:type="paragraph" w:customStyle="1" w:styleId="30">
    <w:name w:val="Основной текст (3)"/>
    <w:basedOn w:val="a"/>
    <w:link w:val="3"/>
    <w:pPr>
      <w:shd w:val="clear" w:color="auto" w:fill="FFFFFF"/>
      <w:spacing w:after="60" w:line="220" w:lineRule="exact"/>
      <w:jc w:val="center"/>
    </w:pPr>
    <w:rPr>
      <w:rFonts w:ascii="Times New Roman" w:eastAsia="Times New Roman" w:hAnsi="Times New Roman" w:cs="Times New Roman"/>
      <w:sz w:val="19"/>
      <w:szCs w:val="19"/>
    </w:rPr>
  </w:style>
  <w:style w:type="paragraph" w:customStyle="1" w:styleId="40">
    <w:name w:val="Основной текст (4)"/>
    <w:basedOn w:val="a"/>
    <w:link w:val="4"/>
    <w:pPr>
      <w:shd w:val="clear" w:color="auto" w:fill="FFFFFF"/>
      <w:spacing w:before="60" w:after="60" w:line="220" w:lineRule="exact"/>
      <w:jc w:val="center"/>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before="120" w:line="0" w:lineRule="atLeast"/>
      <w:jc w:val="center"/>
      <w:outlineLvl w:val="0"/>
    </w:pPr>
    <w:rPr>
      <w:rFonts w:ascii="Calibri" w:eastAsia="Calibri" w:hAnsi="Calibri" w:cs="Calibri"/>
      <w:w w:val="50"/>
      <w:sz w:val="30"/>
      <w:szCs w:val="30"/>
    </w:rPr>
  </w:style>
  <w:style w:type="paragraph" w:customStyle="1" w:styleId="60">
    <w:name w:val="Основной текст (6)"/>
    <w:basedOn w:val="a"/>
    <w:link w:val="6"/>
    <w:pPr>
      <w:shd w:val="clear" w:color="auto" w:fill="FFFFFF"/>
      <w:spacing w:line="216" w:lineRule="exact"/>
      <w:jc w:val="center"/>
    </w:pPr>
    <w:rPr>
      <w:rFonts w:ascii="Times New Roman" w:eastAsia="Times New Roman" w:hAnsi="Times New Roman" w:cs="Times New Roman"/>
      <w:sz w:val="14"/>
      <w:szCs w:val="14"/>
    </w:rPr>
  </w:style>
  <w:style w:type="paragraph" w:customStyle="1" w:styleId="70">
    <w:name w:val="Основной текст (7)"/>
    <w:basedOn w:val="a"/>
    <w:link w:val="7"/>
    <w:pPr>
      <w:shd w:val="clear" w:color="auto" w:fill="FFFFFF"/>
      <w:spacing w:line="216" w:lineRule="exact"/>
      <w:jc w:val="both"/>
    </w:pPr>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459</Words>
  <Characters>2621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Валя</cp:lastModifiedBy>
  <cp:revision>3</cp:revision>
  <dcterms:created xsi:type="dcterms:W3CDTF">2023-07-05T13:01:00Z</dcterms:created>
  <dcterms:modified xsi:type="dcterms:W3CDTF">2023-07-05T13:12:00Z</dcterms:modified>
</cp:coreProperties>
</file>