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BE4" w:rsidRDefault="008B2BE4" w:rsidP="008B2BE4">
      <w:pPr>
        <w:pStyle w:val="1"/>
        <w:shd w:val="clear" w:color="auto" w:fill="auto"/>
        <w:spacing w:after="0" w:line="312" w:lineRule="exact"/>
        <w:ind w:right="-289" w:firstLine="1000"/>
        <w:jc w:val="both"/>
      </w:pPr>
      <w:r>
        <w:rPr>
          <w:color w:val="000000"/>
          <w:lang w:eastAsia="ru-RU" w:bidi="ru-RU"/>
        </w:rPr>
        <w:t>Статья</w:t>
      </w:r>
      <w:r>
        <w:rPr>
          <w:color w:val="000000"/>
          <w:lang w:eastAsia="ru-RU" w:bidi="ru-RU"/>
        </w:rPr>
        <w:t xml:space="preserve"> на тему: «Какие значения установлены для значительного, крупного и особо крупного размеров наркотических средств и психотропных веществ д</w:t>
      </w:r>
      <w:r>
        <w:rPr>
          <w:color w:val="000000"/>
          <w:lang w:eastAsia="ru-RU" w:bidi="ru-RU"/>
        </w:rPr>
        <w:t>ля целей уголовного наказания?»</w:t>
      </w:r>
    </w:p>
    <w:p w:rsidR="008B2BE4" w:rsidRDefault="008B2BE4" w:rsidP="008B2BE4">
      <w:pPr>
        <w:pStyle w:val="1"/>
        <w:shd w:val="clear" w:color="auto" w:fill="auto"/>
        <w:spacing w:after="0" w:line="312" w:lineRule="exact"/>
        <w:ind w:right="-289" w:firstLine="1000"/>
        <w:jc w:val="both"/>
      </w:pPr>
      <w:r>
        <w:rPr>
          <w:color w:val="000000"/>
          <w:lang w:eastAsia="ru-RU" w:bidi="ru-RU"/>
        </w:rPr>
        <w:t>Согласно примечанию 2 к ст. 228 УК РФ значительный, крупный и особо крупный размеры наркотических средств и психотропных веществ, а также значительный, крупный и особо крупный размеры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уголовного наказания утверждаются Правительством Российской Федерации.</w:t>
      </w:r>
    </w:p>
    <w:p w:rsidR="008B2BE4" w:rsidRDefault="008B2BE4" w:rsidP="008B2BE4">
      <w:pPr>
        <w:pStyle w:val="1"/>
        <w:shd w:val="clear" w:color="auto" w:fill="auto"/>
        <w:spacing w:after="0" w:line="312" w:lineRule="exact"/>
        <w:ind w:right="-289" w:firstLine="1000"/>
        <w:jc w:val="both"/>
      </w:pPr>
      <w:r>
        <w:rPr>
          <w:color w:val="000000"/>
          <w:lang w:eastAsia="ru-RU" w:bidi="ru-RU"/>
        </w:rPr>
        <w:t xml:space="preserve">Значительный, крупный и особо крупный размеры наркотических средств и психотропных веществ, а также значительный, крупный и особо крупный размеры для растений, содержащих наркотические средства или психотропные вещества, либо их частей, содержащих наркотические средства или психотропные вещества, для целей статей 228, </w:t>
      </w:r>
      <w:bookmarkStart w:id="0" w:name="_GoBack"/>
      <w:bookmarkEnd w:id="0"/>
      <w:r>
        <w:rPr>
          <w:color w:val="000000"/>
          <w:lang w:eastAsia="ru-RU" w:bidi="ru-RU"/>
        </w:rPr>
        <w:t>228.1, 229 и 229.1 УК РФ утверждены Постановлением Правительства Российской Федерации от 01.10.2012 № 1002 (далее - Утвержденные размеры наркотических средств).</w:t>
      </w:r>
    </w:p>
    <w:p w:rsidR="008B2BE4" w:rsidRDefault="008B2BE4" w:rsidP="008B2BE4">
      <w:pPr>
        <w:pStyle w:val="1"/>
        <w:shd w:val="clear" w:color="auto" w:fill="auto"/>
        <w:spacing w:after="0" w:line="312" w:lineRule="exact"/>
        <w:ind w:right="-289" w:firstLine="1000"/>
        <w:jc w:val="both"/>
      </w:pPr>
      <w:r>
        <w:rPr>
          <w:color w:val="000000"/>
          <w:lang w:eastAsia="ru-RU" w:bidi="ru-RU"/>
        </w:rPr>
        <w:t>К примеру, для наркотического вещества «героин» размеры составляют соответственно: значительный размер - свыше 0,5 г.; крупный размер - свыше 2,5 г.; особо крупный размер - свыше 1 000 г.</w:t>
      </w:r>
    </w:p>
    <w:p w:rsidR="008B2BE4" w:rsidRDefault="008B2BE4" w:rsidP="008B2BE4">
      <w:pPr>
        <w:pStyle w:val="1"/>
        <w:shd w:val="clear" w:color="auto" w:fill="auto"/>
        <w:spacing w:after="0" w:line="312" w:lineRule="exact"/>
        <w:ind w:right="-289" w:firstLine="1000"/>
        <w:jc w:val="both"/>
      </w:pPr>
      <w:r>
        <w:rPr>
          <w:color w:val="000000"/>
          <w:lang w:eastAsia="ru-RU" w:bidi="ru-RU"/>
        </w:rPr>
        <w:t>Для психотропного вещества «амфетамин» размеры составляют соответственно: значительный размер - свыше 0,2 г.; крупный размер - свыше 1 г.; особо крупный размер - свыше 200 г.</w:t>
      </w:r>
    </w:p>
    <w:p w:rsidR="008B2BE4" w:rsidRDefault="008B2BE4" w:rsidP="008B2BE4">
      <w:pPr>
        <w:pStyle w:val="1"/>
        <w:shd w:val="clear" w:color="auto" w:fill="auto"/>
        <w:spacing w:after="0" w:line="307" w:lineRule="exact"/>
        <w:ind w:right="-28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Из п. 4 Постановления Пленума Верховного Суда Российской Федерации от 15.06.2006 № 14 «О судебной практике по делам о преступлениях, связанных с наркотическими средствами, психотропными, сильнодействующими и ядовитыми веществами» следует: решая вопрос о наличии значительного, </w:t>
      </w:r>
      <w:r>
        <w:rPr>
          <w:rStyle w:val="12pt"/>
        </w:rPr>
        <w:t xml:space="preserve">крупного или особо крупного размера наркотических средств, психотропных </w:t>
      </w:r>
      <w:r>
        <w:rPr>
          <w:color w:val="000000"/>
          <w:lang w:eastAsia="ru-RU" w:bidi="ru-RU"/>
        </w:rPr>
        <w:t>веществ или их аналогов, следует исходить из Утвержденных размеров наркотических средств для каждого конкретного наркотического средства,</w:t>
      </w:r>
      <w:r w:rsidRPr="008B2BE4">
        <w:rPr>
          <w:color w:val="000000"/>
          <w:lang w:eastAsia="ru-RU" w:bidi="ru-RU"/>
        </w:rPr>
        <w:t xml:space="preserve"> </w:t>
      </w:r>
      <w:r w:rsidRPr="008B2BE4">
        <w:rPr>
          <w:color w:val="000000"/>
          <w:lang w:eastAsia="ru-RU" w:bidi="ru-RU"/>
        </w:rPr>
        <w:t>психотропного вещества, растения, содержащего наркотические средства или психотропные вещества, либо для каждой конкретной части такого растения, содержащей наркотические средства или психотропные вещества.</w:t>
      </w:r>
    </w:p>
    <w:p w:rsidR="008B2BE4" w:rsidRDefault="008B2BE4" w:rsidP="008B2BE4">
      <w:pPr>
        <w:rPr>
          <w:lang w:eastAsia="ru-RU" w:bidi="ru-RU"/>
        </w:rPr>
      </w:pPr>
    </w:p>
    <w:p w:rsidR="008B2BE4" w:rsidRPr="008B2BE4" w:rsidRDefault="008B2BE4" w:rsidP="008B2BE4">
      <w:pPr>
        <w:ind w:left="1416" w:firstLine="708"/>
        <w:rPr>
          <w:rFonts w:ascii="Times New Roman" w:hAnsi="Times New Roman" w:cs="Times New Roman"/>
          <w:lang w:eastAsia="ru-RU" w:bidi="ru-RU"/>
        </w:rPr>
      </w:pPr>
      <w:r w:rsidRPr="008B2B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Заместитель прокурора района</w:t>
      </w:r>
      <w:r w:rsidRPr="008B2BE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>Ю.Ю. Березовиченко</w:t>
      </w:r>
    </w:p>
    <w:p w:rsidR="008B2BE4" w:rsidRPr="008B2BE4" w:rsidRDefault="008B2BE4" w:rsidP="008B2BE4">
      <w:pPr>
        <w:tabs>
          <w:tab w:val="left" w:pos="715"/>
        </w:tabs>
        <w:rPr>
          <w:lang w:eastAsia="ru-RU" w:bidi="ru-RU"/>
        </w:rPr>
        <w:sectPr w:rsidR="008B2BE4" w:rsidRPr="008B2BE4" w:rsidSect="008B2BE4">
          <w:pgSz w:w="11909" w:h="16838"/>
          <w:pgMar w:top="632" w:right="984" w:bottom="694" w:left="1008" w:header="0" w:footer="3" w:gutter="0"/>
          <w:cols w:space="720"/>
          <w:noEndnote/>
          <w:docGrid w:linePitch="360"/>
        </w:sectPr>
      </w:pPr>
      <w:r>
        <w:rPr>
          <w:lang w:eastAsia="ru-RU" w:bidi="ru-RU"/>
        </w:rPr>
        <w:tab/>
      </w:r>
    </w:p>
    <w:p w:rsidR="008B2BE4" w:rsidRDefault="008B2BE4" w:rsidP="008B2BE4">
      <w:pPr>
        <w:pStyle w:val="1"/>
        <w:shd w:val="clear" w:color="auto" w:fill="auto"/>
        <w:spacing w:after="201" w:line="312" w:lineRule="exact"/>
        <w:ind w:left="300" w:right="20" w:firstLine="700"/>
        <w:jc w:val="both"/>
      </w:pPr>
    </w:p>
    <w:p w:rsidR="00F62946" w:rsidRDefault="00F62946"/>
    <w:sectPr w:rsidR="00F62946" w:rsidSect="003555A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DC"/>
    <w:rsid w:val="002B79DC"/>
    <w:rsid w:val="003555A3"/>
    <w:rsid w:val="008B2BE4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F0C2-1D52-4566-8228-87956C3C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8B2BE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2pt">
    <w:name w:val="Основной текст + 12 pt;Полужирный"/>
    <w:basedOn w:val="a3"/>
    <w:rsid w:val="008B2BE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8B2BE4"/>
    <w:pPr>
      <w:widowControl w:val="0"/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2022-11-15T05:22:00Z</dcterms:created>
  <dcterms:modified xsi:type="dcterms:W3CDTF">2022-11-15T05:24:00Z</dcterms:modified>
</cp:coreProperties>
</file>