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FD" w:rsidRPr="008979FD" w:rsidRDefault="008979FD" w:rsidP="00FF47B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FF47B4" w:rsidRDefault="00FF47B4" w:rsidP="00FF47B4">
      <w:pPr>
        <w:pStyle w:val="1"/>
        <w:shd w:val="clear" w:color="auto" w:fill="auto"/>
        <w:spacing w:after="0" w:line="317" w:lineRule="exact"/>
        <w:ind w:left="142" w:right="20" w:firstLine="700"/>
      </w:pPr>
      <w:r>
        <w:rPr>
          <w:color w:val="000000"/>
          <w:lang w:eastAsia="ru-RU" w:bidi="ru-RU"/>
        </w:rPr>
        <w:t>Статья</w:t>
      </w:r>
      <w:r>
        <w:rPr>
          <w:color w:val="000000"/>
          <w:lang w:eastAsia="ru-RU" w:bidi="ru-RU"/>
        </w:rPr>
        <w:t xml:space="preserve"> на тему: «Об особенностях планирования на 2023 год контрольных (надзорных) мероприятий».</w:t>
      </w:r>
    </w:p>
    <w:p w:rsidR="00FF47B4" w:rsidRDefault="00FF47B4" w:rsidP="00FF47B4">
      <w:pPr>
        <w:pStyle w:val="1"/>
        <w:shd w:val="clear" w:color="auto" w:fill="auto"/>
        <w:spacing w:after="0" w:line="317" w:lineRule="exact"/>
        <w:ind w:left="142" w:right="20" w:firstLine="700"/>
      </w:pPr>
      <w:r>
        <w:rPr>
          <w:color w:val="000000"/>
          <w:lang w:eastAsia="ru-RU" w:bidi="ru-RU"/>
        </w:rPr>
        <w:t xml:space="preserve">На федеральном уровне приняты дополнительные меры в целях снижения административной нагрузки </w:t>
      </w:r>
      <w:proofErr w:type="gramStart"/>
      <w:r>
        <w:rPr>
          <w:color w:val="000000"/>
          <w:lang w:eastAsia="ru-RU" w:bidi="ru-RU"/>
        </w:rPr>
        <w:t>на субъектов</w:t>
      </w:r>
      <w:proofErr w:type="gramEnd"/>
      <w:r>
        <w:rPr>
          <w:color w:val="000000"/>
          <w:lang w:eastAsia="ru-RU" w:bidi="ru-RU"/>
        </w:rPr>
        <w:t xml:space="preserve"> предпринимательской деятельности и иных юридических лиц, определены особенности планирования контрольных (надзорных) мероприятий на 2023 год.</w:t>
      </w:r>
    </w:p>
    <w:p w:rsidR="00FF47B4" w:rsidRDefault="00FF47B4" w:rsidP="00FF47B4">
      <w:pPr>
        <w:pStyle w:val="1"/>
        <w:shd w:val="clear" w:color="auto" w:fill="auto"/>
        <w:spacing w:after="0" w:line="317" w:lineRule="exact"/>
        <w:ind w:left="142" w:right="20" w:firstLine="700"/>
      </w:pPr>
      <w:r>
        <w:rPr>
          <w:color w:val="000000"/>
          <w:lang w:eastAsia="ru-RU" w:bidi="ru-RU"/>
        </w:rPr>
        <w:t>Постановлением Правительства Российской Федерации от 01.10.2022 № 1743 «О внесении изменений в постановление Правительства Российской Федерации от 10 марта 2022 г. № 336», вступившим в силу 03.10.2022 со дня его официального опубликования, установлен запрет на проведение в 2023 году плановых проверок и иных контрольных (надзорных) мероприятий в отношении объектов контроля, не отнесенных к категориям чрезвычайно высокого и высокого риска, опасным производственным объектам II класса опасности и гидротехническим сооружениям II класса.</w:t>
      </w:r>
    </w:p>
    <w:p w:rsidR="00FF47B4" w:rsidRDefault="00FF47B4" w:rsidP="00FF47B4">
      <w:pPr>
        <w:pStyle w:val="1"/>
        <w:shd w:val="clear" w:color="auto" w:fill="auto"/>
        <w:spacing w:after="0" w:line="317" w:lineRule="exact"/>
        <w:ind w:left="142" w:right="20" w:firstLine="700"/>
      </w:pPr>
      <w:r>
        <w:rPr>
          <w:color w:val="000000"/>
          <w:lang w:eastAsia="ru-RU" w:bidi="ru-RU"/>
        </w:rPr>
        <w:t xml:space="preserve">Такие ограничения не распространяются на виды государственного контроля (надзора), регулируемые Федеральным законом от 26.12.2008 № 294- ФЗ </w:t>
      </w:r>
      <w:r>
        <w:rPr>
          <w:rStyle w:val="a4"/>
        </w:rPr>
        <w:t>«О</w:t>
      </w:r>
      <w:r>
        <w:rPr>
          <w:color w:val="000000"/>
          <w:lang w:eastAsia="ru-RU" w:bidi="ru-RU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в отношении которых не применяется риск-ориентированный подход.</w:t>
      </w:r>
    </w:p>
    <w:p w:rsidR="00FF47B4" w:rsidRDefault="00FF47B4" w:rsidP="00FF47B4">
      <w:pPr>
        <w:pStyle w:val="1"/>
        <w:shd w:val="clear" w:color="auto" w:fill="auto"/>
        <w:spacing w:after="0" w:line="317" w:lineRule="exact"/>
        <w:ind w:left="142" w:right="20" w:firstLine="700"/>
      </w:pPr>
      <w:r>
        <w:rPr>
          <w:color w:val="000000"/>
          <w:lang w:eastAsia="ru-RU" w:bidi="ru-RU"/>
        </w:rPr>
        <w:t>Контролируемому лицу предоставлено право обращения в контрольный (надзорный) орган не позднее чем за два месяца до осуществления планового контрольного (надзорного) мероприятия с просьбой о предварительном проведении профилактического визита.</w:t>
      </w:r>
    </w:p>
    <w:p w:rsidR="00FF47B4" w:rsidRDefault="00FF47B4" w:rsidP="00FF47B4">
      <w:pPr>
        <w:pStyle w:val="1"/>
        <w:shd w:val="clear" w:color="auto" w:fill="auto"/>
        <w:spacing w:after="0" w:line="317" w:lineRule="exact"/>
        <w:ind w:left="142" w:right="20" w:firstLine="700"/>
      </w:pPr>
      <w:r>
        <w:rPr>
          <w:color w:val="000000"/>
          <w:lang w:eastAsia="ru-RU" w:bidi="ru-RU"/>
        </w:rPr>
        <w:t>В этом случае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2023 год и проводит его по согласованию с контролируемым лицом не позднее чем за один месяц до даты начала планового контрольного (надзорного) мероприятия.</w:t>
      </w:r>
    </w:p>
    <w:p w:rsidR="00FF47B4" w:rsidRDefault="00FF47B4" w:rsidP="00FF47B4">
      <w:pPr>
        <w:pStyle w:val="1"/>
        <w:shd w:val="clear" w:color="auto" w:fill="auto"/>
        <w:spacing w:after="0" w:line="322" w:lineRule="exact"/>
        <w:ind w:left="40" w:right="40"/>
      </w:pPr>
      <w:r>
        <w:rPr>
          <w:color w:val="000000"/>
          <w:lang w:eastAsia="ru-RU" w:bidi="ru-RU"/>
        </w:rPr>
        <w:t xml:space="preserve">В соответствии со статьей 52 Федерального закона от 31.07.2020 № 248- ФЗ </w:t>
      </w:r>
      <w:r>
        <w:rPr>
          <w:rStyle w:val="a4"/>
        </w:rPr>
        <w:t>«О</w:t>
      </w:r>
      <w:r>
        <w:rPr>
          <w:color w:val="000000"/>
          <w:lang w:eastAsia="ru-RU" w:bidi="ru-RU"/>
        </w:rPr>
        <w:t xml:space="preserve"> государственном контроле </w:t>
      </w:r>
      <w:r>
        <w:rPr>
          <w:color w:val="000000"/>
          <w:lang w:eastAsia="ru-RU" w:bidi="ru-RU"/>
        </w:rPr>
        <w:t>Российской Федерации»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F47B4" w:rsidRDefault="00FF47B4" w:rsidP="00FF47B4">
      <w:pPr>
        <w:pStyle w:val="1"/>
        <w:shd w:val="clear" w:color="auto" w:fill="auto"/>
        <w:spacing w:after="0" w:line="322" w:lineRule="exact"/>
        <w:ind w:left="40" w:right="40" w:firstLine="700"/>
      </w:pPr>
      <w:r>
        <w:rPr>
          <w:color w:val="000000"/>
          <w:lang w:eastAsia="ru-RU" w:bidi="ru-RU"/>
        </w:rPr>
        <w:t>В ходе этого профилактического мероприятия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инспектором может осуществляться консультирование.</w:t>
      </w:r>
    </w:p>
    <w:p w:rsidR="00FF47B4" w:rsidRDefault="00FF47B4" w:rsidP="00FF47B4">
      <w:pPr>
        <w:pStyle w:val="1"/>
        <w:shd w:val="clear" w:color="auto" w:fill="auto"/>
        <w:spacing w:after="0" w:line="322" w:lineRule="exact"/>
        <w:ind w:left="40" w:right="40" w:firstLine="700"/>
      </w:pPr>
      <w:r>
        <w:rPr>
          <w:color w:val="000000"/>
          <w:lang w:eastAsia="ru-RU" w:bidi="ru-RU"/>
        </w:rPr>
        <w:t>Полученные разъяснения носят для юридического лица и индивидуального предпринимателя рекомендательный характер.</w:t>
      </w:r>
    </w:p>
    <w:p w:rsidR="00FF47B4" w:rsidRDefault="00FF47B4" w:rsidP="00FF47B4">
      <w:pPr>
        <w:pStyle w:val="1"/>
        <w:shd w:val="clear" w:color="auto" w:fill="auto"/>
        <w:spacing w:after="0" w:line="322" w:lineRule="exact"/>
        <w:ind w:left="40" w:right="40" w:firstLine="700"/>
      </w:pPr>
      <w:r>
        <w:rPr>
          <w:color w:val="000000"/>
          <w:lang w:eastAsia="ru-RU" w:bidi="ru-RU"/>
        </w:rPr>
        <w:t>По итогам профилактического визита дело об административном правонарушении не может быть возбуждено.</w:t>
      </w:r>
    </w:p>
    <w:p w:rsidR="00FF47B4" w:rsidRDefault="00FF47B4" w:rsidP="00FF47B4">
      <w:pPr>
        <w:pStyle w:val="1"/>
        <w:shd w:val="clear" w:color="auto" w:fill="auto"/>
        <w:spacing w:after="0" w:line="322" w:lineRule="exact"/>
        <w:ind w:left="40" w:right="40" w:firstLine="700"/>
      </w:pPr>
      <w:r>
        <w:rPr>
          <w:color w:val="000000"/>
          <w:lang w:eastAsia="ru-RU" w:bidi="ru-RU"/>
        </w:rPr>
        <w:t xml:space="preserve">Кроме того, этим постановлением введен запрет на включение в планы проведения контрольных (надзорных) мероприятий на 2023 год проверок в отношении государственных и муниципальных учреждений дошкольного, начального общего, основного общего и среднего общего образования, объекты контроля которых отнесены к </w:t>
      </w:r>
      <w:r>
        <w:rPr>
          <w:color w:val="000000"/>
          <w:lang w:eastAsia="ru-RU" w:bidi="ru-RU"/>
        </w:rPr>
        <w:lastRenderedPageBreak/>
        <w:t>категориям чрезвычайно высокого и высокого риска. В отношении указанных учреждений возможно проведение профилактического визита продолжительностью один день, в ходе которого предусмотрено осуществление ряда действий для оценки соблюдения обязательных требований (осмотр, отбор проб (образцов), истребование документов, испытание, инструментальное обследование, экспертиза).</w:t>
      </w:r>
    </w:p>
    <w:p w:rsidR="00FF47B4" w:rsidRDefault="00FF47B4" w:rsidP="00FF47B4">
      <w:pPr>
        <w:pStyle w:val="1"/>
        <w:shd w:val="clear" w:color="auto" w:fill="auto"/>
        <w:spacing w:after="0" w:line="322" w:lineRule="exact"/>
        <w:ind w:left="40" w:right="40" w:firstLine="700"/>
      </w:pPr>
      <w:r>
        <w:rPr>
          <w:color w:val="000000"/>
          <w:lang w:eastAsia="ru-RU" w:bidi="ru-RU"/>
        </w:rPr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его учредителя, выдается предписание об устранении выявленных нарушений, которое подлежит исполнению в установленные в нем сроки.</w:t>
      </w:r>
    </w:p>
    <w:p w:rsidR="00FF47B4" w:rsidRDefault="00FF47B4" w:rsidP="00FF47B4">
      <w:pPr>
        <w:pStyle w:val="1"/>
        <w:shd w:val="clear" w:color="auto" w:fill="auto"/>
        <w:spacing w:after="0" w:line="322" w:lineRule="exact"/>
        <w:ind w:left="40" w:right="40" w:firstLine="700"/>
      </w:pPr>
      <w:r>
        <w:rPr>
          <w:color w:val="000000"/>
          <w:lang w:eastAsia="ru-RU" w:bidi="ru-RU"/>
        </w:rPr>
        <w:t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формируемого контрольным (надзорным) органом и подлежащего согласованию с органами прокуратуры.</w:t>
      </w:r>
    </w:p>
    <w:p w:rsidR="00FF47B4" w:rsidRDefault="00FF47B4" w:rsidP="00FF47B4">
      <w:pPr>
        <w:pStyle w:val="1"/>
        <w:shd w:val="clear" w:color="auto" w:fill="auto"/>
        <w:spacing w:after="0" w:line="322" w:lineRule="exact"/>
        <w:ind w:left="40" w:right="40" w:firstLine="700"/>
      </w:pPr>
      <w:r>
        <w:rPr>
          <w:color w:val="000000"/>
          <w:lang w:eastAsia="ru-RU" w:bidi="ru-RU"/>
        </w:rPr>
        <w:t>Органы прокуратуры рассматривают проекты планов контрольных (надзорных) мероприятий на 2023 год с учетом указанных изменений федерального законодательства, при наличии оснований вносят предложения об устранении выявленных замечаний.</w:t>
      </w:r>
    </w:p>
    <w:p w:rsidR="00FF47B4" w:rsidRDefault="00FF47B4" w:rsidP="00FF47B4">
      <w:pPr>
        <w:framePr w:w="1426" w:h="1114" w:wrap="around" w:vAnchor="text" w:hAnchor="margin" w:x="5216" w:y="1806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"C:\\Users\\user\\AppData\\Local\\Temp\\FineReader11.00\\media\\image2.png"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6.25pt">
            <v:imagedata r:id="rId4" r:href="rId5"/>
          </v:shape>
        </w:pict>
      </w:r>
      <w:r>
        <w:fldChar w:fldCharType="end"/>
      </w:r>
    </w:p>
    <w:p w:rsidR="00FF47B4" w:rsidRDefault="00FF47B4" w:rsidP="00FF47B4">
      <w:pPr>
        <w:pStyle w:val="a5"/>
        <w:framePr w:w="2525" w:h="254" w:wrap="around" w:vAnchor="text" w:hAnchor="margin" w:x="7136" w:y="2041"/>
        <w:shd w:val="clear" w:color="auto" w:fill="auto"/>
        <w:spacing w:line="240" w:lineRule="exact"/>
      </w:pPr>
      <w:r>
        <w:rPr>
          <w:color w:val="000000"/>
          <w:spacing w:val="0"/>
          <w:sz w:val="24"/>
          <w:szCs w:val="24"/>
          <w:lang w:eastAsia="ru-RU" w:bidi="ru-RU"/>
        </w:rPr>
        <w:t xml:space="preserve">Ю.Ю. </w:t>
      </w:r>
      <w:proofErr w:type="spellStart"/>
      <w:r>
        <w:rPr>
          <w:color w:val="000000"/>
          <w:spacing w:val="0"/>
          <w:sz w:val="24"/>
          <w:szCs w:val="24"/>
          <w:lang w:eastAsia="ru-RU" w:bidi="ru-RU"/>
        </w:rPr>
        <w:t>Березовиченко</w:t>
      </w:r>
      <w:proofErr w:type="spellEnd"/>
    </w:p>
    <w:p w:rsidR="00FF47B4" w:rsidRDefault="00FF47B4" w:rsidP="00FF47B4">
      <w:pPr>
        <w:pStyle w:val="1"/>
        <w:shd w:val="clear" w:color="auto" w:fill="auto"/>
        <w:spacing w:after="0" w:line="322" w:lineRule="exact"/>
        <w:ind w:left="40" w:right="40" w:firstLine="700"/>
      </w:pPr>
      <w:r>
        <w:rPr>
          <w:color w:val="000000"/>
          <w:lang w:eastAsia="ru-RU" w:bidi="ru-RU"/>
        </w:rPr>
        <w:t>По итогам этой работы сформированный план проверок подлежит утверждению уполномоченными должностными лицами контрольных (надзорных) органов посредством единого реестра контрольных (надзорных) мероприятий (ЕРКНМ) до 15 декабря 2022 года и последующему размещению в течение 5 рабочих дней на их официальных сайтах в сети Интернет.</w:t>
      </w:r>
    </w:p>
    <w:p w:rsidR="00FF47B4" w:rsidRDefault="00FF47B4" w:rsidP="00FF47B4">
      <w:pPr>
        <w:pStyle w:val="1"/>
        <w:shd w:val="clear" w:color="auto" w:fill="auto"/>
        <w:tabs>
          <w:tab w:val="left" w:pos="5850"/>
          <w:tab w:val="right" w:pos="9566"/>
          <w:tab w:val="right" w:pos="9873"/>
        </w:tabs>
        <w:spacing w:after="0" w:line="317" w:lineRule="exact"/>
        <w:ind w:left="340" w:right="20" w:firstLine="700"/>
      </w:pPr>
      <w:r>
        <w:rPr>
          <w:color w:val="000000"/>
          <w:lang w:eastAsia="ru-RU" w:bidi="ru-RU"/>
        </w:rPr>
        <w:tab/>
      </w:r>
    </w:p>
    <w:p w:rsidR="008979FD" w:rsidRPr="00FF47B4" w:rsidRDefault="00FF47B4" w:rsidP="008979FD">
      <w:pPr>
        <w:rPr>
          <w:rFonts w:ascii="Times New Roman" w:hAnsi="Times New Roman" w:cs="Times New Roman"/>
          <w:sz w:val="28"/>
          <w:szCs w:val="28"/>
        </w:rPr>
      </w:pPr>
      <w:r w:rsidRPr="00FF47B4">
        <w:rPr>
          <w:rFonts w:ascii="Times New Roman" w:hAnsi="Times New Roman" w:cs="Times New Roman"/>
          <w:sz w:val="28"/>
          <w:szCs w:val="28"/>
        </w:rPr>
        <w:t>Заместитель прокурора</w:t>
      </w:r>
      <w:bookmarkStart w:id="0" w:name="_GoBack"/>
      <w:bookmarkEnd w:id="0"/>
    </w:p>
    <w:sectPr w:rsidR="008979FD" w:rsidRPr="00FF47B4" w:rsidSect="00FF47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38"/>
    <w:rsid w:val="005163C1"/>
    <w:rsid w:val="00662D38"/>
    <w:rsid w:val="006E2539"/>
    <w:rsid w:val="008520DD"/>
    <w:rsid w:val="008979FD"/>
    <w:rsid w:val="00C33CCA"/>
    <w:rsid w:val="00DD220F"/>
    <w:rsid w:val="00FA11AB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AFDD-6838-485D-85BE-92C65260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25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E2539"/>
    <w:pPr>
      <w:shd w:val="clear" w:color="auto" w:fill="FFFFFF"/>
      <w:spacing w:after="120" w:line="23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">
    <w:name w:val="Основной текст4"/>
    <w:basedOn w:val="a"/>
    <w:rsid w:val="00C33CCA"/>
    <w:pPr>
      <w:shd w:val="clear" w:color="auto" w:fill="FFFFFF"/>
      <w:spacing w:before="120" w:line="312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2"/>
    <w:basedOn w:val="a3"/>
    <w:rsid w:val="00C33CC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C33CC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"/>
    <w:basedOn w:val="a3"/>
    <w:rsid w:val="00FA11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basedOn w:val="a3"/>
    <w:rsid w:val="00FF47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FF47B4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FF47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AppData/Local/Temp/FineReader11.00/media/image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2022-09-28T11:13:00Z</dcterms:created>
  <dcterms:modified xsi:type="dcterms:W3CDTF">2022-10-21T09:01:00Z</dcterms:modified>
</cp:coreProperties>
</file>