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F8" w:rsidRDefault="00CB29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-212090</wp:posOffset>
                </wp:positionV>
                <wp:extent cx="6491111" cy="1148316"/>
                <wp:effectExtent l="0" t="0" r="2413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1111" cy="11483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9F8" w:rsidRPr="00617B77" w:rsidRDefault="00CB29F8" w:rsidP="00993CC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</w:pP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П</w:t>
                            </w:r>
                            <w:r w:rsidR="00993CC5"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А</w:t>
                            </w:r>
                            <w:r w:rsidR="00993CC5"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М</w:t>
                            </w:r>
                            <w:r w:rsidR="00993CC5"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Я</w:t>
                            </w:r>
                            <w:r w:rsidR="00993CC5"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Т</w:t>
                            </w:r>
                            <w:r w:rsidR="00993CC5"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К</w:t>
                            </w:r>
                            <w:r w:rsidR="00993CC5"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617B7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2"/>
                              </w:rPr>
                              <w:t>А</w:t>
                            </w:r>
                          </w:p>
                          <w:p w:rsidR="00CB29F8" w:rsidRPr="00617B77" w:rsidRDefault="003F5D20" w:rsidP="003F5D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F5D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 ответственности за нарушения Федерального закона </w:t>
                            </w:r>
                            <w:r w:rsidR="006403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3F5D2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отх</w:t>
                            </w:r>
                            <w:r w:rsidR="0064036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одах производства и потребления»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9.9pt;margin-top:-16.7pt;width:511.1pt;height:9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" fillcolor="#2e74b5 [2404]" strokecolor="#1f4d78 [1604]" strokeweight="1pt">
                <v:textbox>
                  <w:txbxContent>
                    <w:p w:rsidR="00CB29F8" w:rsidRPr="00617B77" w:rsidRDefault="00CB29F8" w:rsidP="00993CC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</w:pP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П</w:t>
                      </w:r>
                      <w:r w:rsidR="00993CC5"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А</w:t>
                      </w:r>
                      <w:r w:rsidR="00993CC5"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М</w:t>
                      </w:r>
                      <w:r w:rsidR="00993CC5"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Я</w:t>
                      </w:r>
                      <w:r w:rsidR="00993CC5"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Т</w:t>
                      </w:r>
                      <w:r w:rsidR="00993CC5"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К</w:t>
                      </w:r>
                      <w:r w:rsidR="00993CC5"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 xml:space="preserve"> </w:t>
                      </w:r>
                      <w:r w:rsidRPr="00617B77">
                        <w:rPr>
                          <w:rFonts w:ascii="Times New Roman" w:hAnsi="Times New Roman" w:cs="Times New Roman"/>
                          <w:b/>
                          <w:sz w:val="36"/>
                          <w:szCs w:val="32"/>
                        </w:rPr>
                        <w:t>А</w:t>
                      </w:r>
                    </w:p>
                    <w:p w:rsidR="00CB29F8" w:rsidRPr="00617B77" w:rsidRDefault="003F5D20" w:rsidP="003F5D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F5D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 ответственности за нарушения Федерального закона </w:t>
                      </w:r>
                      <w:r w:rsidR="006403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Pr="003F5D2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отх</w:t>
                      </w:r>
                      <w:r w:rsidR="0064036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одах производства и потребления»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B29F8" w:rsidRDefault="00CB29F8"/>
    <w:p w:rsidR="00CB29F8" w:rsidRDefault="00CB29F8"/>
    <w:p w:rsidR="00724D86" w:rsidRDefault="00724D86" w:rsidP="001D63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0368" w:rsidRDefault="00640368" w:rsidP="007F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 </w:t>
      </w:r>
      <w:r w:rsidR="007F1994" w:rsidRPr="007F1994">
        <w:rPr>
          <w:rFonts w:ascii="Times New Roman" w:hAnsi="Times New Roman" w:cs="Times New Roman"/>
          <w:sz w:val="24"/>
          <w:szCs w:val="24"/>
        </w:rPr>
        <w:t>Федеральн</w:t>
      </w:r>
      <w:r w:rsidR="007F1994">
        <w:rPr>
          <w:rFonts w:ascii="Times New Roman" w:hAnsi="Times New Roman" w:cs="Times New Roman"/>
          <w:sz w:val="24"/>
          <w:szCs w:val="24"/>
        </w:rPr>
        <w:t>ого</w:t>
      </w:r>
      <w:r w:rsidR="007F1994" w:rsidRPr="007F19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F1994">
        <w:rPr>
          <w:rFonts w:ascii="Times New Roman" w:hAnsi="Times New Roman" w:cs="Times New Roman"/>
          <w:sz w:val="24"/>
          <w:szCs w:val="24"/>
        </w:rPr>
        <w:t>а</w:t>
      </w:r>
      <w:r w:rsidR="007F1994" w:rsidRPr="007F1994">
        <w:rPr>
          <w:rFonts w:ascii="Times New Roman" w:hAnsi="Times New Roman" w:cs="Times New Roman"/>
          <w:sz w:val="24"/>
          <w:szCs w:val="24"/>
        </w:rPr>
        <w:t xml:space="preserve"> от 24.06.1998 </w:t>
      </w:r>
      <w:r w:rsidR="007F1994">
        <w:rPr>
          <w:rFonts w:ascii="Times New Roman" w:hAnsi="Times New Roman" w:cs="Times New Roman"/>
          <w:sz w:val="24"/>
          <w:szCs w:val="24"/>
        </w:rPr>
        <w:t>№ 89-ФЗ «</w:t>
      </w:r>
      <w:r w:rsidR="007F1994" w:rsidRPr="007F1994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 w:rsidR="007F1994">
        <w:rPr>
          <w:rFonts w:ascii="Times New Roman" w:hAnsi="Times New Roman" w:cs="Times New Roman"/>
          <w:sz w:val="24"/>
          <w:szCs w:val="24"/>
        </w:rPr>
        <w:t xml:space="preserve">» (далее по тексту - </w:t>
      </w:r>
      <w:r w:rsidR="007F1994" w:rsidRPr="007F1994">
        <w:rPr>
          <w:rFonts w:ascii="Times New Roman" w:hAnsi="Times New Roman" w:cs="Times New Roman"/>
          <w:sz w:val="24"/>
          <w:szCs w:val="24"/>
        </w:rPr>
        <w:t>Федеральн</w:t>
      </w:r>
      <w:r w:rsidR="007F1994">
        <w:rPr>
          <w:rFonts w:ascii="Times New Roman" w:hAnsi="Times New Roman" w:cs="Times New Roman"/>
          <w:sz w:val="24"/>
          <w:szCs w:val="24"/>
        </w:rPr>
        <w:t xml:space="preserve">ый закон № 89-ФЗ) </w:t>
      </w:r>
      <w:r w:rsidRPr="00640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отходы производства и потребления</w:t>
      </w:r>
      <w:r w:rsidRPr="0064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6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Pr="0064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 </w:t>
      </w:r>
    </w:p>
    <w:p w:rsidR="004B0F1A" w:rsidRDefault="00285E58" w:rsidP="004B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принципами государственной политики в области</w:t>
      </w:r>
      <w:r w:rsidR="004B0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обращения с отходами являются:</w:t>
      </w:r>
    </w:p>
    <w:p w:rsidR="00285E58" w:rsidRPr="004B0F1A" w:rsidRDefault="00563632" w:rsidP="004B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1864571</wp:posOffset>
                </wp:positionH>
                <wp:positionV relativeFrom="paragraph">
                  <wp:posOffset>128976</wp:posOffset>
                </wp:positionV>
                <wp:extent cx="1478280" cy="1546578"/>
                <wp:effectExtent l="0" t="0" r="26670" b="158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5465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34" w:rsidRPr="00563632" w:rsidRDefault="004B2634" w:rsidP="0056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</w:pPr>
                            <w:r w:rsidRPr="00563632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научно обоснованное сочетание экологических и экономических интересов общества в целях обеспечения устойчивого развития общества;</w:t>
                            </w:r>
                          </w:p>
                          <w:p w:rsidR="004B2634" w:rsidRDefault="004B2634" w:rsidP="004B2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46.8pt;margin-top:10.15pt;width:116.4pt;height:121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" fillcolor="#5b9bd5 [3204]" strokecolor="#1f4d78 [1604]" strokeweight="1pt">
                <v:textbox>
                  <w:txbxContent>
                    <w:p w:rsidR="004B2634" w:rsidRPr="00563632" w:rsidRDefault="004B2634" w:rsidP="00563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</w:pPr>
                      <w:r w:rsidRPr="00563632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научно обоснованное сочетание экологических и экономических интересов общества в целях обеспечения устойчивого развития общества;</w:t>
                      </w:r>
                    </w:p>
                    <w:p w:rsidR="004B2634" w:rsidRDefault="004B2634" w:rsidP="004B26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26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-20179</wp:posOffset>
                </wp:positionH>
                <wp:positionV relativeFrom="paragraph">
                  <wp:posOffset>129540</wp:posOffset>
                </wp:positionV>
                <wp:extent cx="1535289" cy="1106311"/>
                <wp:effectExtent l="0" t="0" r="27305" b="177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289" cy="11063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34" w:rsidRPr="00285E58" w:rsidRDefault="004B2634" w:rsidP="004B26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B2634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 xml:space="preserve">охрана здоровья человека, поддержание или восстановление благоприятного состояния окружающей среды и сохранение </w:t>
                            </w:r>
                            <w:r w:rsidRPr="00285E5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биологического разнообразия;</w:t>
                            </w:r>
                          </w:p>
                          <w:p w:rsidR="004B2634" w:rsidRDefault="004B2634" w:rsidP="004B2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8" style="position:absolute;left:0;text-align:left;margin-left:-1.6pt;margin-top:10.2pt;width:120.9pt;height:8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" fillcolor="#5b9bd5 [3204]" strokecolor="#1f4d78 [1604]" strokeweight="1pt">
                <v:textbox>
                  <w:txbxContent>
                    <w:p w:rsidR="004B2634" w:rsidRPr="00285E58" w:rsidRDefault="004B2634" w:rsidP="004B263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4B2634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 xml:space="preserve">охрана здоровья человека, поддержание или восстановление благоприятного состояния окружающей среды и сохранение </w:t>
                      </w:r>
                      <w:r w:rsidRPr="00285E5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биологического разнообразия;</w:t>
                      </w:r>
                    </w:p>
                    <w:p w:rsidR="004B2634" w:rsidRDefault="004B2634" w:rsidP="004B26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5E58" w:rsidRDefault="00FC012D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12205</wp:posOffset>
                </wp:positionV>
                <wp:extent cx="1354526" cy="1535289"/>
                <wp:effectExtent l="0" t="0" r="1714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526" cy="15352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34" w:rsidRPr="00FC012D" w:rsidRDefault="004B2634" w:rsidP="00FC012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FC012D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участие в международном сотрудничестве Российской Федерации в области обращения с отходами.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55.45pt;margin-top:.95pt;width:106.65pt;height:120.9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" fillcolor="#5b9bd5 [3204]" strokecolor="#1f4d78 [1604]" strokeweight="1pt">
                <v:textbox>
                  <w:txbxContent>
                    <w:p w:rsidR="004B2634" w:rsidRPr="00FC012D" w:rsidRDefault="004B2634" w:rsidP="00FC012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FC012D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участие в международном сотрудничестве Российской Федерации в области обращения с отходами.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0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3681447</wp:posOffset>
                </wp:positionH>
                <wp:positionV relativeFrom="paragraph">
                  <wp:posOffset>9948</wp:posOffset>
                </wp:positionV>
                <wp:extent cx="1049867" cy="1320800"/>
                <wp:effectExtent l="0" t="0" r="17145" b="127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132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34" w:rsidRPr="00563632" w:rsidRDefault="004B2634" w:rsidP="0056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56363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использование наилучших доступных технологий при обращении с отходами;</w:t>
                            </w:r>
                          </w:p>
                          <w:p w:rsidR="004B2634" w:rsidRDefault="004B2634" w:rsidP="004B2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89.9pt;margin-top:.8pt;width:82.65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" fillcolor="#5b9bd5 [3204]" strokecolor="#1f4d78 [1604]" strokeweight="1pt">
                <v:textbox>
                  <w:txbxContent>
                    <w:p w:rsidR="004B2634" w:rsidRPr="00563632" w:rsidRDefault="004B2634" w:rsidP="00563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563632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использование наилучших доступных технологий при обращении с отходами;</w:t>
                      </w:r>
                    </w:p>
                    <w:p w:rsidR="004B2634" w:rsidRDefault="004B2634" w:rsidP="004B26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563632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13688</wp:posOffset>
                </wp:positionH>
                <wp:positionV relativeFrom="paragraph">
                  <wp:posOffset>82127</wp:posOffset>
                </wp:positionV>
                <wp:extent cx="1219200" cy="1681550"/>
                <wp:effectExtent l="0" t="0" r="1905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68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12D" w:rsidRDefault="00FC012D" w:rsidP="0056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</w:p>
                          <w:p w:rsidR="004B2634" w:rsidRPr="00563632" w:rsidRDefault="004B2634" w:rsidP="0056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56363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комплексная переработка материально-сырьевых ресурсов в целях уменьшения количества отходов;</w:t>
                            </w:r>
                          </w:p>
                          <w:p w:rsidR="004B2634" w:rsidRDefault="004B2634" w:rsidP="004B2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.1pt;margin-top:6.45pt;width:96pt;height:1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" fillcolor="#5b9bd5 [3204]" strokecolor="#1f4d78 [1604]" strokeweight="1pt">
                <v:textbox>
                  <w:txbxContent>
                    <w:p w:rsidR="00FC012D" w:rsidRDefault="00FC012D" w:rsidP="00563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</w:p>
                    <w:p w:rsidR="004B2634" w:rsidRPr="00563632" w:rsidRDefault="004B2634" w:rsidP="00563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563632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комплексная переработка материально-сырьевых ресурсов в целях уменьшения количества отходов;</w:t>
                      </w:r>
                    </w:p>
                    <w:p w:rsidR="004B2634" w:rsidRDefault="004B2634" w:rsidP="004B26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873FB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4596976</wp:posOffset>
                </wp:positionH>
                <wp:positionV relativeFrom="paragraph">
                  <wp:posOffset>43251</wp:posOffset>
                </wp:positionV>
                <wp:extent cx="1681903" cy="1219058"/>
                <wp:effectExtent l="0" t="0" r="13970" b="1968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903" cy="12190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34" w:rsidRPr="002B00DF" w:rsidRDefault="004B2634" w:rsidP="002B00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2B00DF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доступ в соответствии с законодательством Российской Федерации к информации в области обращения с отходами;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361.95pt;margin-top:3.4pt;width:132.4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" fillcolor="#5b9bd5 [3204]" strokecolor="#1f4d78 [1604]" strokeweight="1pt">
                <v:textbox>
                  <w:txbxContent>
                    <w:p w:rsidR="004B2634" w:rsidRPr="002B00DF" w:rsidRDefault="004B2634" w:rsidP="002B00D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2B00DF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доступ в соответствии с законодательством Российской Федерации к информации в области обращения с отходами;</w:t>
                      </w:r>
                    </w:p>
                  </w:txbxContent>
                </v:textbox>
              </v:rect>
            </w:pict>
          </mc:Fallback>
        </mc:AlternateContent>
      </w:r>
      <w:r w:rsidR="005636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1876143</wp:posOffset>
                </wp:positionH>
                <wp:positionV relativeFrom="paragraph">
                  <wp:posOffset>7620</wp:posOffset>
                </wp:positionV>
                <wp:extent cx="2212622" cy="1230489"/>
                <wp:effectExtent l="0" t="0" r="16510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622" cy="12304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634" w:rsidRPr="00563632" w:rsidRDefault="004B2634" w:rsidP="005636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</w:pPr>
                            <w:r w:rsidRPr="0056363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ru-RU"/>
                              </w:rPr>
                      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                      </w:r>
                          </w:p>
                          <w:p w:rsidR="004B2634" w:rsidRDefault="004B2634" w:rsidP="004B2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147.75pt;margin-top:.6pt;width:174.2pt;height:9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" fillcolor="#5b9bd5 [3204]" strokecolor="#1f4d78 [1604]" strokeweight="1pt">
                <v:textbox>
                  <w:txbxContent>
                    <w:p w:rsidR="004B2634" w:rsidRPr="00563632" w:rsidRDefault="004B2634" w:rsidP="005636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</w:pPr>
                      <w:r w:rsidRPr="00563632">
                        <w:rPr>
                          <w:rFonts w:ascii="Times New Roman" w:eastAsia="Times New Roman" w:hAnsi="Times New Roman" w:cs="Times New Roman"/>
                          <w:szCs w:val="24"/>
                          <w:lang w:eastAsia="ru-RU"/>
                        </w:rPr>
                        <w:t>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оборот;</w:t>
                      </w:r>
                    </w:p>
                    <w:p w:rsidR="004B2634" w:rsidRDefault="004B2634" w:rsidP="004B26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58" w:rsidRDefault="00285E58" w:rsidP="00285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AF" w:rsidRDefault="00BA0BAF" w:rsidP="007F19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BAF" w:rsidRPr="00640368" w:rsidRDefault="00BA0BAF" w:rsidP="007F1994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155D7" w:rsidRPr="00F570F7" w:rsidRDefault="0016562B" w:rsidP="00815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28 </w:t>
      </w:r>
      <w:r w:rsidR="008155D7" w:rsidRPr="007F1994">
        <w:rPr>
          <w:rFonts w:ascii="Times New Roman" w:hAnsi="Times New Roman" w:cs="Times New Roman"/>
          <w:sz w:val="24"/>
          <w:szCs w:val="24"/>
        </w:rPr>
        <w:t>Федеральн</w:t>
      </w:r>
      <w:r w:rsidR="008155D7">
        <w:rPr>
          <w:rFonts w:ascii="Times New Roman" w:hAnsi="Times New Roman" w:cs="Times New Roman"/>
          <w:sz w:val="24"/>
          <w:szCs w:val="24"/>
        </w:rPr>
        <w:t>ого</w:t>
      </w:r>
      <w:r w:rsidR="008155D7" w:rsidRPr="007F199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155D7">
        <w:rPr>
          <w:rFonts w:ascii="Times New Roman" w:hAnsi="Times New Roman" w:cs="Times New Roman"/>
          <w:sz w:val="24"/>
          <w:szCs w:val="24"/>
        </w:rPr>
        <w:t>а</w:t>
      </w:r>
      <w:r w:rsidR="008155D7" w:rsidRPr="007F1994">
        <w:rPr>
          <w:rFonts w:ascii="Times New Roman" w:hAnsi="Times New Roman" w:cs="Times New Roman"/>
          <w:sz w:val="24"/>
          <w:szCs w:val="24"/>
        </w:rPr>
        <w:t xml:space="preserve"> </w:t>
      </w:r>
      <w:r w:rsidR="008155D7">
        <w:rPr>
          <w:rFonts w:ascii="Times New Roman" w:hAnsi="Times New Roman" w:cs="Times New Roman"/>
          <w:sz w:val="24"/>
          <w:szCs w:val="24"/>
        </w:rPr>
        <w:t>№ 89-ФЗ</w:t>
      </w:r>
      <w:r w:rsidR="008155D7" w:rsidRPr="008155D7">
        <w:t xml:space="preserve"> </w:t>
      </w:r>
      <w:r w:rsidR="008155D7" w:rsidRPr="00F56959">
        <w:rPr>
          <w:rFonts w:ascii="Times New Roman" w:hAnsi="Times New Roman" w:cs="Times New Roman"/>
          <w:sz w:val="24"/>
          <w:szCs w:val="24"/>
          <w:u w:val="single"/>
        </w:rPr>
        <w:t>неисполнение или ненадлежащее исполнение законодательства Российской Федерации в области обращения с отходами должностными лицами и гражданами</w:t>
      </w:r>
      <w:r w:rsidR="008155D7" w:rsidRPr="008155D7">
        <w:rPr>
          <w:rFonts w:ascii="Times New Roman" w:hAnsi="Times New Roman" w:cs="Times New Roman"/>
          <w:sz w:val="24"/>
          <w:szCs w:val="24"/>
        </w:rPr>
        <w:t xml:space="preserve"> влечет за собой</w:t>
      </w:r>
      <w:r w:rsidR="008155D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9785" w:type="dxa"/>
        <w:tblLook w:val="04A0" w:firstRow="1" w:lastRow="0" w:firstColumn="1" w:lastColumn="0" w:noHBand="0" w:noVBand="1"/>
      </w:tblPr>
      <w:tblGrid>
        <w:gridCol w:w="2800"/>
        <w:gridCol w:w="2371"/>
        <w:gridCol w:w="2550"/>
        <w:gridCol w:w="2064"/>
      </w:tblGrid>
      <w:tr w:rsidR="00B967FF" w:rsidTr="00B96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8155D7" w:rsidRDefault="008155D7" w:rsidP="005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5D7">
              <w:rPr>
                <w:rFonts w:ascii="Times New Roman" w:hAnsi="Times New Roman" w:cs="Times New Roman"/>
                <w:sz w:val="24"/>
                <w:szCs w:val="24"/>
              </w:rPr>
              <w:t>дисциплинарную</w:t>
            </w:r>
          </w:p>
          <w:p w:rsidR="00022F2C" w:rsidRDefault="00022F2C" w:rsidP="0054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341" w:type="dxa"/>
          </w:tcPr>
          <w:p w:rsidR="008155D7" w:rsidRDefault="008155D7" w:rsidP="00544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5D7">
              <w:rPr>
                <w:rFonts w:ascii="Times New Roman" w:hAnsi="Times New Roman" w:cs="Times New Roman"/>
                <w:sz w:val="24"/>
                <w:szCs w:val="24"/>
              </w:rPr>
              <w:t>административную</w:t>
            </w:r>
          </w:p>
          <w:p w:rsidR="00022F2C" w:rsidRDefault="00022F2C" w:rsidP="00544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550" w:type="dxa"/>
          </w:tcPr>
          <w:p w:rsidR="008155D7" w:rsidRDefault="00022F2C" w:rsidP="00544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>уголовную</w:t>
            </w:r>
          </w:p>
          <w:p w:rsidR="00022F2C" w:rsidRDefault="00022F2C" w:rsidP="00544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064" w:type="dxa"/>
          </w:tcPr>
          <w:p w:rsidR="008155D7" w:rsidRDefault="00022F2C" w:rsidP="00544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>гражданско-правовую</w:t>
            </w:r>
          </w:p>
          <w:p w:rsidR="00022F2C" w:rsidRDefault="00022F2C" w:rsidP="005444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F2C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bookmarkStart w:id="0" w:name="_GoBack"/>
        <w:bookmarkEnd w:id="0"/>
      </w:tr>
      <w:tr w:rsidR="00AB65C7" w:rsidTr="00B96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bottom w:val="single" w:sz="4" w:space="0" w:color="auto"/>
            </w:tcBorders>
          </w:tcPr>
          <w:p w:rsidR="00AB65C7" w:rsidRPr="004C2E24" w:rsidRDefault="00AB65C7" w:rsidP="006C74B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0AE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вид юридической ответственности, </w:t>
            </w:r>
            <w:r w:rsidRPr="004C2E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выражается в применении работодателем (уполномоченным лицом) взыскания к работнику, совершившему дисциплинарный проступок вследствие неисполнения или ненадлежащего исполнения работником </w:t>
            </w:r>
            <w:r w:rsidRPr="004C2E2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 его вине возложенных на него обязанностей, выразившегося в нарушении норм трудового законодательства и иных нормативно правовых актов, содержащих нормы трудового права, коллективного договора, соглашения, локального нормативного акта, трудового договора, в порядке, установленном действующим законодательством.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B65C7" w:rsidRPr="004C2E24" w:rsidRDefault="00AB65C7" w:rsidP="00800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юридической ответственности, </w:t>
            </w:r>
            <w:r w:rsidRPr="004C2E24">
              <w:rPr>
                <w:rFonts w:ascii="Times New Roman" w:hAnsi="Times New Roman" w:cs="Times New Roman"/>
                <w:sz w:val="24"/>
                <w:szCs w:val="24"/>
              </w:rPr>
              <w:t xml:space="preserve">выражается в применении государственными органами, должностными лицами и представителями власти установленных государством административных мер воздействия за </w:t>
            </w:r>
            <w:r w:rsidRPr="004C2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совершение административного правонарушения, противоправного, виновного действия (бездействия) физического или юридического лица, предусмотренного КоАП РФ или законами субъектов РФ об административных правонарушениях.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B65C7" w:rsidRPr="00420AEE" w:rsidRDefault="00AB65C7" w:rsidP="00800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юридической ответственности, выражающийся в применении мер государственного принуждения к лицу за совершение преступления - виновно совершенного общественно опасного деяния, запрещенного УК РФ под угрозой наказания.</w:t>
            </w:r>
          </w:p>
          <w:p w:rsidR="00AB65C7" w:rsidRPr="004C2E24" w:rsidRDefault="00AB65C7" w:rsidP="00C2113C">
            <w:pPr>
              <w:ind w:left="-2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bottom w:val="single" w:sz="4" w:space="0" w:color="auto"/>
            </w:tcBorders>
          </w:tcPr>
          <w:p w:rsidR="00AB65C7" w:rsidRPr="00420AEE" w:rsidRDefault="00AB65C7" w:rsidP="008009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2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юридической ответственности, выражающийся в обязанности правонарушителя совершить определенное имущественное действие, удовлетворяющее законный интерес лица, чье право было нарушено.</w:t>
            </w:r>
          </w:p>
          <w:p w:rsidR="00AB65C7" w:rsidRPr="006C74B6" w:rsidRDefault="00AB65C7" w:rsidP="006C7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65C7" w:rsidTr="00B967FF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auto"/>
            </w:tcBorders>
          </w:tcPr>
          <w:p w:rsidR="00B967FF" w:rsidRDefault="00C5388C" w:rsidP="006C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Дисциплинарные взыскания </w:t>
            </w:r>
          </w:p>
          <w:p w:rsidR="00AB65C7" w:rsidRPr="004C2E24" w:rsidRDefault="00C5388C" w:rsidP="006C74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192 ТК РФ):</w:t>
            </w:r>
          </w:p>
          <w:p w:rsidR="00C5388C" w:rsidRPr="00B967FF" w:rsidRDefault="00C5388C" w:rsidP="00C5388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967F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1) замечание;</w:t>
            </w:r>
          </w:p>
          <w:p w:rsidR="00C5388C" w:rsidRPr="00B967FF" w:rsidRDefault="00C5388C" w:rsidP="00C5388C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967F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2) выговор;</w:t>
            </w:r>
          </w:p>
          <w:p w:rsidR="00C5388C" w:rsidRPr="004C2E24" w:rsidRDefault="00C5388C" w:rsidP="00C538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F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3) увольнение по соответствующим основаниям.</w:t>
            </w: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C93DD0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Несоблюдение санитарно-эпидемиологических требований при обращении с отходами производства и потребления </w:t>
            </w:r>
          </w:p>
          <w:p w:rsidR="00AB65C7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6.35 КоАП РФ);</w:t>
            </w:r>
          </w:p>
          <w:p w:rsidR="00C93DD0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Несоблюдение требований в области охраны окружающей среды при обращении с отходами производства и потребления </w:t>
            </w:r>
          </w:p>
          <w:p w:rsidR="00C93DD0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8.2 КоАП РФ);</w:t>
            </w:r>
          </w:p>
          <w:p w:rsidR="00C93DD0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Несоблюдение требований в области охраны окружающей среды при обращении с отходами животноводства </w:t>
            </w:r>
          </w:p>
          <w:p w:rsidR="00C93DD0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8.2.3 КоАП РФ)</w:t>
            </w:r>
            <w:r w:rsidR="00C2113C"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93DD0" w:rsidRPr="004C2E24" w:rsidRDefault="00C93DD0" w:rsidP="00C93D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C2113C" w:rsidRPr="004C2E24" w:rsidRDefault="0015368C" w:rsidP="00800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Нарушение правил обращения экологически опасных веществ и отходов </w:t>
            </w:r>
          </w:p>
          <w:p w:rsidR="00AB65C7" w:rsidRPr="004C2E24" w:rsidRDefault="0015368C" w:rsidP="00800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247 УК РФ);</w:t>
            </w:r>
          </w:p>
          <w:p w:rsidR="00C2113C" w:rsidRPr="004C2E24" w:rsidRDefault="0015368C" w:rsidP="00800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Нарушение правил безопасности при обращении с микробиологическими либо другими биологическими агентами или токсинами </w:t>
            </w:r>
          </w:p>
          <w:p w:rsidR="0015368C" w:rsidRPr="004C2E24" w:rsidRDefault="0015368C" w:rsidP="00800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248 УК РФ);</w:t>
            </w:r>
          </w:p>
          <w:p w:rsidR="00E0474B" w:rsidRPr="004C2E24" w:rsidRDefault="0015368C" w:rsidP="00E04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Нарушение ветеринарных правил и правил, установленных для борьбы с болезнями и вредителями растений (ст. 24</w:t>
            </w:r>
            <w:r w:rsidR="00E0474B"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УК РФ);</w:t>
            </w:r>
          </w:p>
          <w:p w:rsidR="00E0474B" w:rsidRPr="004C2E24" w:rsidRDefault="00E0474B" w:rsidP="00E04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Загрязнение вод, атмосферы, морской среды </w:t>
            </w:r>
          </w:p>
          <w:p w:rsidR="00B967FF" w:rsidRDefault="00E0474B" w:rsidP="000D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250-252</w:t>
            </w:r>
            <w:r w:rsidR="000D5B71"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5B71" w:rsidRPr="004C2E24" w:rsidRDefault="000D5B71" w:rsidP="000D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РФ);</w:t>
            </w:r>
          </w:p>
          <w:p w:rsidR="000D5B71" w:rsidRPr="004C2E24" w:rsidRDefault="000D5B71" w:rsidP="000D5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Порча земли</w:t>
            </w:r>
          </w:p>
          <w:p w:rsidR="008E782B" w:rsidRPr="004C2E24" w:rsidRDefault="000D5B71" w:rsidP="008E78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254 УК РФ)</w:t>
            </w:r>
            <w:r w:rsidR="008E782B" w:rsidRPr="004C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AB65C7" w:rsidRPr="00420AEE" w:rsidRDefault="00AB65C7" w:rsidP="00800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E782B" w:rsidRPr="008E782B" w:rsidRDefault="008E782B" w:rsidP="008E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29 </w:t>
      </w:r>
      <w:r w:rsidRPr="007F1994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199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F19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89-ФЗ предусмотрено, что и</w:t>
      </w:r>
      <w:r w:rsidRPr="008E782B">
        <w:rPr>
          <w:rFonts w:ascii="Times New Roman" w:hAnsi="Times New Roman" w:cs="Times New Roman"/>
          <w:sz w:val="24"/>
          <w:szCs w:val="24"/>
        </w:rPr>
        <w:t>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законодательством Российской Федерации.</w:t>
      </w:r>
    </w:p>
    <w:p w:rsidR="008E782B" w:rsidRPr="00F570F7" w:rsidRDefault="008E782B" w:rsidP="008E7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82B">
        <w:rPr>
          <w:rFonts w:ascii="Times New Roman" w:hAnsi="Times New Roman" w:cs="Times New Roman"/>
          <w:sz w:val="24"/>
          <w:szCs w:val="24"/>
        </w:rPr>
        <w:t>Исковые требования о прекращении деятельности индивидуальных предпринимателей, осуществляемой с нарушением законодательства Российской Федерации в области обращения с отходами, рассматриваются судом.</w:t>
      </w:r>
    </w:p>
    <w:sectPr w:rsidR="008E782B" w:rsidRPr="00F570F7" w:rsidSect="004B0F1A">
      <w:foot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1B7" w:rsidRDefault="00AF61B7" w:rsidP="00CD4FAF">
      <w:pPr>
        <w:spacing w:after="0" w:line="240" w:lineRule="auto"/>
      </w:pPr>
      <w:r>
        <w:separator/>
      </w:r>
    </w:p>
  </w:endnote>
  <w:endnote w:type="continuationSeparator" w:id="0">
    <w:p w:rsidR="00AF61B7" w:rsidRDefault="00AF61B7" w:rsidP="00CD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FAF" w:rsidRPr="00CD4FAF" w:rsidRDefault="00CD4FAF" w:rsidP="00CD4FAF">
    <w:pPr>
      <w:pStyle w:val="a5"/>
      <w:jc w:val="right"/>
      <w:rPr>
        <w:rFonts w:ascii="Times New Roman" w:hAnsi="Times New Roman" w:cs="Times New Roman"/>
        <w:b/>
      </w:rPr>
    </w:pPr>
    <w:r w:rsidRPr="00CD4FAF">
      <w:rPr>
        <w:rFonts w:ascii="Times New Roman" w:hAnsi="Times New Roman" w:cs="Times New Roman"/>
        <w:b/>
      </w:rPr>
      <w:t>Прокурат</w:t>
    </w:r>
    <w:r w:rsidR="00724D86">
      <w:rPr>
        <w:rFonts w:ascii="Times New Roman" w:hAnsi="Times New Roman" w:cs="Times New Roman"/>
        <w:b/>
      </w:rPr>
      <w:t xml:space="preserve">ура </w:t>
    </w:r>
    <w:proofErr w:type="spellStart"/>
    <w:r w:rsidR="00724D86">
      <w:rPr>
        <w:rFonts w:ascii="Times New Roman" w:hAnsi="Times New Roman" w:cs="Times New Roman"/>
        <w:b/>
      </w:rPr>
      <w:t>Раздольненского</w:t>
    </w:r>
    <w:proofErr w:type="spellEnd"/>
    <w:r w:rsidR="00724D86">
      <w:rPr>
        <w:rFonts w:ascii="Times New Roman" w:hAnsi="Times New Roman" w:cs="Times New Roman"/>
        <w:b/>
      </w:rPr>
      <w:t xml:space="preserve"> района,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1B7" w:rsidRDefault="00AF61B7" w:rsidP="00CD4FAF">
      <w:pPr>
        <w:spacing w:after="0" w:line="240" w:lineRule="auto"/>
      </w:pPr>
      <w:r>
        <w:separator/>
      </w:r>
    </w:p>
  </w:footnote>
  <w:footnote w:type="continuationSeparator" w:id="0">
    <w:p w:rsidR="00AF61B7" w:rsidRDefault="00AF61B7" w:rsidP="00CD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74"/>
    <w:rsid w:val="00022F2C"/>
    <w:rsid w:val="00031B5B"/>
    <w:rsid w:val="000502EE"/>
    <w:rsid w:val="000808FF"/>
    <w:rsid w:val="000B7BD8"/>
    <w:rsid w:val="000D5B71"/>
    <w:rsid w:val="000E25F9"/>
    <w:rsid w:val="00120A57"/>
    <w:rsid w:val="0015368C"/>
    <w:rsid w:val="0016562B"/>
    <w:rsid w:val="001C534A"/>
    <w:rsid w:val="001C660D"/>
    <w:rsid w:val="001D63A0"/>
    <w:rsid w:val="0023229C"/>
    <w:rsid w:val="00267B74"/>
    <w:rsid w:val="0027237F"/>
    <w:rsid w:val="00273A7D"/>
    <w:rsid w:val="00273DD5"/>
    <w:rsid w:val="00285E58"/>
    <w:rsid w:val="002A7D1D"/>
    <w:rsid w:val="002B00DF"/>
    <w:rsid w:val="002B19CB"/>
    <w:rsid w:val="00320A58"/>
    <w:rsid w:val="00344CDE"/>
    <w:rsid w:val="003522A0"/>
    <w:rsid w:val="0037687E"/>
    <w:rsid w:val="003908EE"/>
    <w:rsid w:val="003B6102"/>
    <w:rsid w:val="003F5D20"/>
    <w:rsid w:val="00420AEE"/>
    <w:rsid w:val="00473D8D"/>
    <w:rsid w:val="00493EEB"/>
    <w:rsid w:val="004B0F1A"/>
    <w:rsid w:val="004B2634"/>
    <w:rsid w:val="004C00BD"/>
    <w:rsid w:val="004C2E24"/>
    <w:rsid w:val="004C569E"/>
    <w:rsid w:val="005157CB"/>
    <w:rsid w:val="00544419"/>
    <w:rsid w:val="00550C0A"/>
    <w:rsid w:val="00563632"/>
    <w:rsid w:val="00573A7D"/>
    <w:rsid w:val="0059367A"/>
    <w:rsid w:val="005A1763"/>
    <w:rsid w:val="005E2003"/>
    <w:rsid w:val="00617B77"/>
    <w:rsid w:val="00626391"/>
    <w:rsid w:val="00640368"/>
    <w:rsid w:val="00646615"/>
    <w:rsid w:val="006C74B6"/>
    <w:rsid w:val="006F1F14"/>
    <w:rsid w:val="00724D86"/>
    <w:rsid w:val="00751E6F"/>
    <w:rsid w:val="0077294D"/>
    <w:rsid w:val="007A1B23"/>
    <w:rsid w:val="007F1994"/>
    <w:rsid w:val="00800976"/>
    <w:rsid w:val="008155D7"/>
    <w:rsid w:val="00871B96"/>
    <w:rsid w:val="00873FB8"/>
    <w:rsid w:val="008E782B"/>
    <w:rsid w:val="00921B43"/>
    <w:rsid w:val="00931397"/>
    <w:rsid w:val="009539F5"/>
    <w:rsid w:val="00972B48"/>
    <w:rsid w:val="009835CF"/>
    <w:rsid w:val="00993CC5"/>
    <w:rsid w:val="009B0365"/>
    <w:rsid w:val="00A046E1"/>
    <w:rsid w:val="00A268E6"/>
    <w:rsid w:val="00A71FED"/>
    <w:rsid w:val="00A8648C"/>
    <w:rsid w:val="00AB65C7"/>
    <w:rsid w:val="00AF61B7"/>
    <w:rsid w:val="00B920F1"/>
    <w:rsid w:val="00B967FF"/>
    <w:rsid w:val="00BA0BAF"/>
    <w:rsid w:val="00BC74E8"/>
    <w:rsid w:val="00C2113C"/>
    <w:rsid w:val="00C5388C"/>
    <w:rsid w:val="00C93DD0"/>
    <w:rsid w:val="00CB29F8"/>
    <w:rsid w:val="00CC42B4"/>
    <w:rsid w:val="00CD4FAF"/>
    <w:rsid w:val="00D4644F"/>
    <w:rsid w:val="00D467EF"/>
    <w:rsid w:val="00D62F7F"/>
    <w:rsid w:val="00D7367C"/>
    <w:rsid w:val="00E0474B"/>
    <w:rsid w:val="00E064A2"/>
    <w:rsid w:val="00EA34F4"/>
    <w:rsid w:val="00EE01AA"/>
    <w:rsid w:val="00F3308E"/>
    <w:rsid w:val="00F56959"/>
    <w:rsid w:val="00F570F7"/>
    <w:rsid w:val="00FC012D"/>
    <w:rsid w:val="00FD747D"/>
    <w:rsid w:val="00FE1C54"/>
    <w:rsid w:val="00FF45E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3B9E6-BC36-4E7E-B588-3AE42B7F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FAF"/>
  </w:style>
  <w:style w:type="paragraph" w:styleId="a5">
    <w:name w:val="footer"/>
    <w:basedOn w:val="a"/>
    <w:link w:val="a6"/>
    <w:uiPriority w:val="99"/>
    <w:unhideWhenUsed/>
    <w:rsid w:val="00C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FAF"/>
  </w:style>
  <w:style w:type="paragraph" w:styleId="a7">
    <w:name w:val="Balloon Text"/>
    <w:basedOn w:val="a"/>
    <w:link w:val="a8"/>
    <w:uiPriority w:val="99"/>
    <w:semiHidden/>
    <w:unhideWhenUsed/>
    <w:rsid w:val="00BC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74E8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046E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Цветовое выделение"/>
    <w:uiPriority w:val="99"/>
    <w:rsid w:val="005E200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5E2003"/>
    <w:rPr>
      <w:b w:val="0"/>
      <w:bCs w:val="0"/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5E20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5E2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5E2003"/>
    <w:rPr>
      <w:i/>
      <w:iCs/>
    </w:rPr>
  </w:style>
  <w:style w:type="table" w:styleId="af">
    <w:name w:val="Table Grid"/>
    <w:basedOn w:val="a1"/>
    <w:uiPriority w:val="39"/>
    <w:rsid w:val="00D6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4441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List Paragraph"/>
    <w:basedOn w:val="a"/>
    <w:uiPriority w:val="34"/>
    <w:qFormat/>
    <w:rsid w:val="00153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Минаенкова Анна Александровна</dc:creator>
  <cp:keywords/>
  <dc:description/>
  <cp:lastModifiedBy>Минаенкова Анна Александровна</cp:lastModifiedBy>
  <cp:revision>6</cp:revision>
  <cp:lastPrinted>2021-01-19T07:32:00Z</cp:lastPrinted>
  <dcterms:created xsi:type="dcterms:W3CDTF">2021-06-16T12:43:00Z</dcterms:created>
  <dcterms:modified xsi:type="dcterms:W3CDTF">2021-06-16T13:28:00Z</dcterms:modified>
</cp:coreProperties>
</file>