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72" w:rsidRDefault="00290672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04A58" w:rsidRDefault="00704A58" w:rsidP="00704A58">
      <w:pPr>
        <w:tabs>
          <w:tab w:val="left" w:pos="4678"/>
        </w:tabs>
        <w:jc w:val="center"/>
        <w:rPr>
          <w:noProof/>
          <w:sz w:val="28"/>
          <w:szCs w:val="28"/>
        </w:rPr>
      </w:pPr>
    </w:p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4D05EF" w:rsidP="00704A58">
      <w:pPr>
        <w:rPr>
          <w:b/>
        </w:rPr>
      </w:pPr>
      <w:r>
        <w:rPr>
          <w:b/>
        </w:rPr>
        <w:t>29</w:t>
      </w:r>
      <w:r w:rsidR="00704A58">
        <w:rPr>
          <w:b/>
        </w:rPr>
        <w:t>.</w:t>
      </w:r>
      <w:r>
        <w:rPr>
          <w:b/>
        </w:rPr>
        <w:t>10</w:t>
      </w:r>
      <w:r w:rsidR="00704A58">
        <w:rPr>
          <w:b/>
        </w:rPr>
        <w:t>.</w:t>
      </w:r>
      <w:r>
        <w:rPr>
          <w:b/>
        </w:rPr>
        <w:t>2019г.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4D05EF">
        <w:rPr>
          <w:lang w:val="uk-UA"/>
        </w:rPr>
        <w:t>259</w:t>
      </w:r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704A58" w:rsidRDefault="00704A58" w:rsidP="00704A58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>«Об утверждении муниципальной программы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704A58" w:rsidRDefault="00704A58" w:rsidP="00704A58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704A58" w:rsidRDefault="00704A58" w:rsidP="00704A58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</w:t>
      </w:r>
      <w:r w:rsidR="00290672">
        <w:rPr>
          <w:b/>
          <w:sz w:val="28"/>
        </w:rPr>
        <w:t>20</w:t>
      </w:r>
      <w:r>
        <w:rPr>
          <w:b/>
          <w:sz w:val="28"/>
        </w:rPr>
        <w:t>-202</w:t>
      </w:r>
      <w:r w:rsidR="00290672">
        <w:rPr>
          <w:b/>
          <w:sz w:val="28"/>
        </w:rPr>
        <w:t>2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480C21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</w:t>
      </w:r>
      <w:r w:rsidR="00480C21">
        <w:rPr>
          <w:lang w:val="ru-RU"/>
        </w:rPr>
        <w:t xml:space="preserve"> положительн</w:t>
      </w:r>
      <w:r w:rsidR="00D4187D">
        <w:rPr>
          <w:lang w:val="ru-RU"/>
        </w:rPr>
        <w:t>ого</w:t>
      </w:r>
      <w:r w:rsidR="00480C21">
        <w:rPr>
          <w:lang w:val="ru-RU"/>
        </w:rPr>
        <w:t xml:space="preserve">  заключени</w:t>
      </w:r>
      <w:r w:rsidR="00D4187D">
        <w:rPr>
          <w:lang w:val="ru-RU"/>
        </w:rPr>
        <w:t>я</w:t>
      </w:r>
      <w:bookmarkStart w:id="0" w:name="_GoBack"/>
      <w:bookmarkEnd w:id="0"/>
      <w:r w:rsidR="00480C21">
        <w:rPr>
          <w:lang w:val="ru-RU"/>
        </w:rPr>
        <w:t xml:space="preserve"> контрольно-счетного органа </w:t>
      </w:r>
      <w:proofErr w:type="spellStart"/>
      <w:r w:rsidR="00480C21">
        <w:rPr>
          <w:lang w:val="ru-RU"/>
        </w:rPr>
        <w:t>Раздольненского</w:t>
      </w:r>
      <w:proofErr w:type="spellEnd"/>
      <w:r w:rsidR="00480C21">
        <w:rPr>
          <w:lang w:val="ru-RU"/>
        </w:rPr>
        <w:t xml:space="preserve"> района № 205 от 28.10.2019 года,</w:t>
      </w:r>
      <w:r>
        <w:rPr>
          <w:lang w:val="ru-RU"/>
        </w:rPr>
        <w:t xml:space="preserve">  Уставом Березовского сельского поселения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29067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</w:t>
      </w:r>
      <w:r w:rsidR="0029067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90672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               УТВЕРЖДЕНА</w:t>
      </w:r>
    </w:p>
    <w:p w:rsidR="00704A58" w:rsidRDefault="00704A58" w:rsidP="00704A58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 xml:space="preserve">Постановлением Администрации Березовского сельского  поселения  № </w:t>
      </w:r>
      <w:r w:rsidR="004D05EF">
        <w:rPr>
          <w:lang w:val="ru-RU"/>
        </w:rPr>
        <w:t>259</w:t>
      </w:r>
      <w:r>
        <w:rPr>
          <w:lang w:val="ru-RU"/>
        </w:rPr>
        <w:t xml:space="preserve"> от </w:t>
      </w:r>
      <w:r w:rsidR="004D05EF">
        <w:rPr>
          <w:lang w:val="ru-RU"/>
        </w:rPr>
        <w:t>29. 10.</w:t>
      </w:r>
      <w:r>
        <w:rPr>
          <w:lang w:val="ru-RU"/>
        </w:rPr>
        <w:t xml:space="preserve"> 201</w:t>
      </w:r>
      <w:r w:rsidR="0053407E">
        <w:rPr>
          <w:lang w:val="ru-RU"/>
        </w:rPr>
        <w:t>9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704A58" w:rsidRDefault="00704A58" w:rsidP="00704A58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</w:t>
      </w:r>
      <w:r w:rsidR="00290672">
        <w:rPr>
          <w:b/>
          <w:sz w:val="28"/>
        </w:rPr>
        <w:t>20</w:t>
      </w:r>
      <w:r>
        <w:rPr>
          <w:b/>
          <w:spacing w:val="-15"/>
          <w:sz w:val="28"/>
        </w:rPr>
        <w:t xml:space="preserve"> -202</w:t>
      </w:r>
      <w:r w:rsidR="00290672">
        <w:rPr>
          <w:b/>
          <w:spacing w:val="-15"/>
          <w:sz w:val="28"/>
        </w:rPr>
        <w:t>2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годы»</w:t>
      </w:r>
    </w:p>
    <w:p w:rsidR="00704A58" w:rsidRDefault="00704A58" w:rsidP="00704A58">
      <w:pPr>
        <w:rPr>
          <w:b/>
          <w:bCs/>
          <w:sz w:val="28"/>
          <w:szCs w:val="28"/>
        </w:rPr>
      </w:pPr>
    </w:p>
    <w:p w:rsidR="00704A58" w:rsidRDefault="00704A58" w:rsidP="00704A58">
      <w:pPr>
        <w:spacing w:before="1"/>
        <w:rPr>
          <w:b/>
          <w:bCs/>
          <w:sz w:val="32"/>
          <w:szCs w:val="32"/>
        </w:rPr>
      </w:pPr>
    </w:p>
    <w:p w:rsidR="00704A58" w:rsidRDefault="00704A58" w:rsidP="00704A58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704A58" w:rsidRDefault="00704A58" w:rsidP="00704A58">
      <w:pPr>
        <w:pStyle w:val="ac"/>
        <w:numPr>
          <w:ilvl w:val="0"/>
          <w:numId w:val="14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704A58" w:rsidRDefault="00704A58" w:rsidP="00704A58">
      <w:pPr>
        <w:pStyle w:val="aa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704A58" w:rsidRDefault="00704A58" w:rsidP="00704A58">
      <w:pPr>
        <w:pStyle w:val="1"/>
        <w:numPr>
          <w:ilvl w:val="0"/>
          <w:numId w:val="15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704A58" w:rsidRDefault="00704A58" w:rsidP="00704A58">
      <w:pPr>
        <w:pStyle w:val="aa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</w:t>
      </w:r>
      <w:r w:rsidR="00290672">
        <w:rPr>
          <w:lang w:val="ru-RU"/>
        </w:rPr>
        <w:t>20</w:t>
      </w:r>
      <w:r>
        <w:rPr>
          <w:lang w:val="ru-RU"/>
        </w:rPr>
        <w:t>-202</w:t>
      </w:r>
      <w:r w:rsidR="00290672">
        <w:rPr>
          <w:lang w:val="ru-RU"/>
        </w:rPr>
        <w:t>2</w:t>
      </w:r>
      <w:r>
        <w:rPr>
          <w:lang w:val="ru-RU"/>
        </w:rPr>
        <w:t xml:space="preserve"> годы» (далее – Программа).</w:t>
      </w:r>
    </w:p>
    <w:p w:rsidR="00704A58" w:rsidRDefault="00704A58" w:rsidP="00704A58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704A58" w:rsidRDefault="00704A58" w:rsidP="00704A58">
      <w:pPr>
        <w:pStyle w:val="aa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704A58" w:rsidRDefault="00704A58" w:rsidP="00704A58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 w:rsidR="00290672" w:rsidRPr="00290672">
        <w:rPr>
          <w:color w:val="000000" w:themeColor="text1"/>
          <w:sz w:val="28"/>
        </w:rPr>
        <w:t>А</w:t>
      </w:r>
      <w:r>
        <w:rPr>
          <w:sz w:val="28"/>
        </w:rPr>
        <w:t>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704A58" w:rsidRDefault="00704A58" w:rsidP="00704A58">
      <w:pPr>
        <w:pStyle w:val="aa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704A58" w:rsidRDefault="00704A58" w:rsidP="00704A58">
      <w:pPr>
        <w:sectPr w:rsidR="00704A58">
          <w:pgSz w:w="11910" w:h="16840"/>
          <w:pgMar w:top="1060" w:right="3" w:bottom="280" w:left="1300" w:header="720" w:footer="720" w:gutter="0"/>
          <w:cols w:space="720"/>
        </w:sectPr>
      </w:pPr>
    </w:p>
    <w:p w:rsidR="00704A58" w:rsidRDefault="00704A58" w:rsidP="00704A58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704A58" w:rsidRDefault="00704A58" w:rsidP="00704A58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704A58" w:rsidRDefault="00704A58" w:rsidP="00704A58">
      <w:pPr>
        <w:pStyle w:val="1"/>
        <w:ind w:right="107" w:firstLine="719"/>
        <w:rPr>
          <w:u w:val="thick" w:color="000000"/>
          <w:lang w:val="ru-RU"/>
        </w:rPr>
      </w:pP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704A58" w:rsidRDefault="00704A58" w:rsidP="00704A58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704A58" w:rsidRDefault="00704A58" w:rsidP="00704A58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</w:t>
      </w:r>
      <w:r w:rsidR="00290672">
        <w:rPr>
          <w:sz w:val="28"/>
          <w:szCs w:val="28"/>
        </w:rPr>
        <w:t>20-2022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704A58" w:rsidRDefault="00704A58" w:rsidP="00704A58">
      <w:pPr>
        <w:spacing w:before="4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a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704A58" w:rsidRDefault="00704A58" w:rsidP="00704A58">
      <w:pPr>
        <w:pStyle w:val="aa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</w:t>
      </w:r>
      <w:r w:rsidR="00290672">
        <w:rPr>
          <w:spacing w:val="55"/>
          <w:lang w:val="ru-RU"/>
        </w:rPr>
        <w:t>8027,782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704A58" w:rsidRDefault="00704A58" w:rsidP="00704A58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704A58" w:rsidRDefault="00704A58" w:rsidP="00704A58">
      <w:pPr>
        <w:spacing w:before="6"/>
        <w:rPr>
          <w:sz w:val="28"/>
          <w:szCs w:val="28"/>
        </w:rPr>
      </w:pPr>
    </w:p>
    <w:p w:rsidR="00704A58" w:rsidRDefault="00704A58" w:rsidP="00704A58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704A58" w:rsidRDefault="00704A58" w:rsidP="00704A58">
      <w:pPr>
        <w:pStyle w:val="ac"/>
        <w:numPr>
          <w:ilvl w:val="0"/>
          <w:numId w:val="16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704A58" w:rsidRDefault="00704A58" w:rsidP="00704A58">
      <w:pPr>
        <w:pStyle w:val="aa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экономического развития </w:t>
      </w:r>
      <w:r>
        <w:rPr>
          <w:lang w:val="ru-RU"/>
        </w:rPr>
        <w:lastRenderedPageBreak/>
        <w:t>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704A58" w:rsidRDefault="00704A58" w:rsidP="00704A58">
      <w:pPr>
        <w:pStyle w:val="aa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704A58" w:rsidRDefault="00704A58" w:rsidP="00704A58">
      <w:pPr>
        <w:pStyle w:val="aa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704A58" w:rsidRDefault="00704A58" w:rsidP="00704A58">
      <w:pPr>
        <w:pStyle w:val="aa"/>
        <w:ind w:right="112"/>
        <w:rPr>
          <w:lang w:val="ru-RU"/>
        </w:rPr>
      </w:pPr>
      <w:proofErr w:type="gramStart"/>
      <w:r>
        <w:rPr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704A58" w:rsidRDefault="00704A58" w:rsidP="00704A58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704A58" w:rsidRDefault="00704A58" w:rsidP="00704A58">
      <w:pPr>
        <w:pStyle w:val="aa"/>
        <w:ind w:right="116" w:firstLine="0"/>
        <w:rPr>
          <w:lang w:val="ru-RU"/>
        </w:rPr>
      </w:pPr>
    </w:p>
    <w:p w:rsidR="00704A58" w:rsidRDefault="00704A58" w:rsidP="00704A58">
      <w:pPr>
        <w:pStyle w:val="1"/>
        <w:numPr>
          <w:ilvl w:val="0"/>
          <w:numId w:val="17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704A58" w:rsidRDefault="00704A58" w:rsidP="00704A58">
      <w:pPr>
        <w:pStyle w:val="aa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704A58" w:rsidRDefault="00704A58" w:rsidP="00704A58">
      <w:pPr>
        <w:pStyle w:val="ac"/>
        <w:numPr>
          <w:ilvl w:val="0"/>
          <w:numId w:val="18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704A58" w:rsidRDefault="00704A58" w:rsidP="00704A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704A58" w:rsidTr="00704A58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704A58" w:rsidTr="00704A58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 w:rsidP="00704A58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4A58" w:rsidTr="00704A58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 w:rsidP="0029067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lang w:val="ru-RU"/>
              </w:rPr>
              <w:t>-202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A34DE2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2268,83</w:t>
            </w:r>
            <w:r w:rsidR="00A34DE2">
              <w:rPr>
                <w:rFonts w:ascii="Times New Roman" w:hAnsi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trHeight w:hRule="exact" w:val="80"/>
        </w:trPr>
        <w:tc>
          <w:tcPr>
            <w:tcW w:w="2665" w:type="dxa"/>
          </w:tcPr>
          <w:p w:rsidR="00704A58" w:rsidRPr="00704A58" w:rsidRDefault="00704A58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704A58" w:rsidRDefault="00704A58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pStyle w:val="1"/>
        <w:spacing w:before="234" w:line="322" w:lineRule="exact"/>
        <w:ind w:left="3510" w:right="2813"/>
        <w:rPr>
          <w:lang w:val="ru-RU"/>
        </w:rPr>
      </w:pPr>
    </w:p>
    <w:p w:rsidR="00704A58" w:rsidRDefault="00704A58" w:rsidP="00704A58">
      <w:pPr>
        <w:rPr>
          <w:b/>
          <w:bCs/>
          <w:sz w:val="28"/>
          <w:szCs w:val="28"/>
        </w:rPr>
      </w:pPr>
      <w:r>
        <w:br w:type="page"/>
      </w:r>
    </w:p>
    <w:p w:rsidR="00704A58" w:rsidRDefault="00704A58" w:rsidP="00704A58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704A58" w:rsidRDefault="00704A58" w:rsidP="00704A58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704A58" w:rsidRDefault="00704A58" w:rsidP="00704A58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p w:rsidR="00704A58" w:rsidRDefault="00704A58" w:rsidP="00704A58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704A58" w:rsidTr="00704A58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704A58" w:rsidTr="00704A58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704A58" w:rsidRDefault="00704A58" w:rsidP="00704A58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704A58" w:rsidTr="00704A58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704A58" w:rsidRDefault="00704A58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704A58" w:rsidRDefault="00704A58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704A58" w:rsidTr="00704A58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704A58" w:rsidRDefault="00704A58" w:rsidP="0029067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20-2022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704A58" w:rsidTr="00704A58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 w:rsidP="00A34DE2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 </w:t>
            </w:r>
            <w:r w:rsidR="0036779C">
              <w:rPr>
                <w:rFonts w:ascii="Times New Roman" w:hAnsi="Times New Roman"/>
                <w:sz w:val="28"/>
                <w:lang w:val="ru-RU"/>
              </w:rPr>
              <w:t>5</w:t>
            </w:r>
            <w:r w:rsidR="00290672">
              <w:rPr>
                <w:rFonts w:ascii="Times New Roman" w:hAnsi="Times New Roman"/>
                <w:sz w:val="28"/>
                <w:lang w:val="ru-RU"/>
              </w:rPr>
              <w:t>758,9</w:t>
            </w:r>
            <w:r w:rsidR="00A34DE2">
              <w:rPr>
                <w:rFonts w:ascii="Times New Roman" w:hAnsi="Times New Roman"/>
                <w:sz w:val="28"/>
                <w:lang w:val="ru-RU"/>
              </w:rPr>
              <w:t>51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704A58" w:rsidTr="00704A58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704A58" w:rsidTr="00704A58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704A58" w:rsidRDefault="00704A58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704A58" w:rsidRDefault="00704A58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4A58" w:rsidRDefault="00704A58" w:rsidP="00704A58">
      <w:pPr>
        <w:rPr>
          <w:sz w:val="20"/>
          <w:szCs w:val="20"/>
          <w:lang w:eastAsia="en-US"/>
        </w:rPr>
      </w:pPr>
    </w:p>
    <w:p w:rsidR="00704A58" w:rsidRDefault="00704A58" w:rsidP="00704A58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704A58" w:rsidRDefault="00704A58" w:rsidP="00704A58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704A58" w:rsidTr="00704A58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704A58" w:rsidTr="00704A58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04A58" w:rsidTr="00704A58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65574" w:rsidRDefault="00765574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val="ru-RU" w:eastAsia="en-US"/>
              </w:rPr>
              <w:t>25,947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C14B7D" w:rsidRDefault="00C14B7D" w:rsidP="00A34DE2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val="ru-RU" w:eastAsia="en-US"/>
              </w:rPr>
              <w:t>268,8</w:t>
            </w:r>
            <w:r w:rsidR="00A34DE2">
              <w:rPr>
                <w:color w:val="000000" w:themeColor="text1"/>
                <w:lang w:val="ru-RU" w:eastAsia="en-US"/>
              </w:rPr>
              <w:t>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5E203E" w:rsidRDefault="00A34DE2" w:rsidP="009A620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>5154,891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65574" w:rsidRDefault="005E203E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sz w:val="22"/>
                <w:szCs w:val="22"/>
                <w:lang w:val="ru-RU" w:eastAsia="en-US"/>
              </w:rPr>
              <w:t>250,113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Бюджет </w:t>
            </w:r>
            <w:proofErr w:type="spellStart"/>
            <w:proofErr w:type="gramStart"/>
            <w:r w:rsidRPr="00704A58">
              <w:rPr>
                <w:color w:val="000000" w:themeColor="text1"/>
                <w:sz w:val="20"/>
                <w:lang w:val="ru-RU" w:eastAsia="en-US"/>
              </w:rPr>
              <w:t>админист</w:t>
            </w:r>
            <w:proofErr w:type="spellEnd"/>
            <w:r w:rsidRPr="00704A58">
              <w:rPr>
                <w:color w:val="000000" w:themeColor="text1"/>
                <w:sz w:val="20"/>
                <w:lang w:val="ru-RU" w:eastAsia="en-US"/>
              </w:rPr>
              <w:t xml:space="preserve"> рации</w:t>
            </w:r>
            <w:proofErr w:type="gramEnd"/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704A58" w:rsidTr="00704A58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704A58">
              <w:rPr>
                <w:color w:val="000000" w:themeColor="text1"/>
                <w:sz w:val="20"/>
                <w:lang w:val="ru-RU" w:eastAsia="en-US"/>
              </w:rPr>
              <w:t>Бюджет админист раии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704A58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704A58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Pr="00704A58" w:rsidRDefault="00704A58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4A58" w:rsidTr="00704A58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C14B7D" w:rsidP="0036779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ru-RU" w:eastAsia="en-US"/>
              </w:rPr>
              <w:t>28,0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704A58" w:rsidRDefault="00704A58" w:rsidP="00704A58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</w:t>
      </w:r>
      <w:r w:rsidR="005E203E">
        <w:rPr>
          <w:rFonts w:eastAsia="Calibri"/>
          <w:b/>
          <w:color w:val="000000" w:themeColor="text1"/>
          <w:sz w:val="20"/>
        </w:rPr>
        <w:t>20</w:t>
      </w:r>
      <w:r>
        <w:rPr>
          <w:rFonts w:eastAsia="Calibri"/>
          <w:b/>
          <w:color w:val="000000" w:themeColor="text1"/>
          <w:sz w:val="20"/>
        </w:rPr>
        <w:t>-202</w:t>
      </w:r>
      <w:r w:rsidR="005E203E">
        <w:rPr>
          <w:rFonts w:eastAsia="Calibri"/>
          <w:b/>
          <w:color w:val="000000" w:themeColor="text1"/>
          <w:sz w:val="20"/>
        </w:rPr>
        <w:t>2</w:t>
      </w:r>
      <w:r>
        <w:rPr>
          <w:rFonts w:eastAsia="Calibri"/>
          <w:b/>
          <w:color w:val="000000" w:themeColor="text1"/>
          <w:sz w:val="20"/>
        </w:rPr>
        <w:t>гг</w:t>
      </w: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p w:rsidR="00704A58" w:rsidRDefault="00704A58" w:rsidP="00704A58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704A58" w:rsidTr="00704A58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Default="00704A58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704A58" w:rsidRDefault="00704A58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704A58" w:rsidTr="00704A58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5E203E" w:rsidRDefault="00704A58" w:rsidP="005E203E">
            <w:pPr>
              <w:spacing w:line="268" w:lineRule="exact"/>
              <w:ind w:left="283" w:right="283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E203E">
              <w:rPr>
                <w:rFonts w:eastAsia="Calibri"/>
                <w:lang w:val="ru-RU" w:eastAsia="en-US"/>
              </w:rPr>
              <w:t>20</w:t>
            </w:r>
            <w:r>
              <w:rPr>
                <w:rFonts w:eastAsia="Calibri"/>
                <w:lang w:eastAsia="en-US"/>
              </w:rPr>
              <w:t>-202</w:t>
            </w:r>
            <w:r w:rsidR="005E203E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8" w:rsidRDefault="00704A58">
            <w:pPr>
              <w:rPr>
                <w:lang w:eastAsia="en-US"/>
              </w:rPr>
            </w:pPr>
          </w:p>
        </w:tc>
      </w:tr>
      <w:tr w:rsidR="00704A58" w:rsidTr="00704A58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lang w:val="ru-RU" w:eastAsia="en-US"/>
              </w:rPr>
              <w:t>Бюджет</w:t>
            </w:r>
            <w:r w:rsidRPr="00704A58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704A58" w:rsidRPr="00704A58" w:rsidRDefault="00704A58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704A58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704A58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704A58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Pr="005E203E" w:rsidRDefault="005E203E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8027,782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5E203E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8027,782</w:t>
            </w:r>
          </w:p>
        </w:tc>
      </w:tr>
      <w:tr w:rsidR="00704A58" w:rsidTr="00704A58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704A58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5E203E">
            <w:pPr>
              <w:spacing w:line="268" w:lineRule="exact"/>
              <w:ind w:left="283" w:right="284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8027,782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58" w:rsidRDefault="005E203E">
            <w:pPr>
              <w:spacing w:line="268" w:lineRule="exact"/>
              <w:ind w:left="717" w:right="720"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8027,782</w:t>
            </w:r>
          </w:p>
        </w:tc>
      </w:tr>
    </w:tbl>
    <w:p w:rsidR="00704A58" w:rsidRDefault="00704A58" w:rsidP="00704A58">
      <w:pPr>
        <w:rPr>
          <w:b/>
          <w:bCs/>
          <w:sz w:val="20"/>
          <w:szCs w:val="20"/>
          <w:lang w:val="en-US" w:eastAsia="en-US"/>
        </w:rPr>
      </w:pPr>
    </w:p>
    <w:p w:rsidR="00704A58" w:rsidRDefault="00704A58" w:rsidP="00704A58">
      <w:pPr>
        <w:spacing w:before="4"/>
        <w:rPr>
          <w:b/>
          <w:bCs/>
          <w:sz w:val="26"/>
          <w:szCs w:val="26"/>
        </w:rPr>
      </w:pPr>
    </w:p>
    <w:p w:rsidR="00704A58" w:rsidRDefault="00704A58" w:rsidP="00704A58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704A58" w:rsidRDefault="00704A58" w:rsidP="00704A58">
      <w:pPr>
        <w:spacing w:before="6"/>
        <w:rPr>
          <w:b/>
          <w:bCs/>
          <w:sz w:val="27"/>
          <w:szCs w:val="27"/>
        </w:rPr>
      </w:pPr>
    </w:p>
    <w:p w:rsidR="00704A58" w:rsidRDefault="00704A58" w:rsidP="00704A58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704A58" w:rsidRDefault="00704A58" w:rsidP="00704A58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704A58" w:rsidRDefault="00704A58" w:rsidP="00704A58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704A58" w:rsidRDefault="00704A58" w:rsidP="00704A58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704A58" w:rsidRDefault="00704A58" w:rsidP="00704A58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704A58" w:rsidRDefault="00704A58" w:rsidP="00704A58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704A58" w:rsidRDefault="00704A58" w:rsidP="00704A58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704A58" w:rsidRDefault="00704A58" w:rsidP="00704A58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04A58" w:rsidRDefault="00704A58" w:rsidP="00704A58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704A58" w:rsidRDefault="00704A58" w:rsidP="00704A58">
      <w:pPr>
        <w:ind w:left="478" w:right="746" w:firstLine="719"/>
        <w:rPr>
          <w:sz w:val="28"/>
          <w:szCs w:val="28"/>
        </w:rPr>
      </w:pPr>
    </w:p>
    <w:p w:rsidR="00704A58" w:rsidRDefault="00704A58" w:rsidP="00704A58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704A58" w:rsidRDefault="00704A58" w:rsidP="00704A58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704A58" w:rsidRDefault="00704A58" w:rsidP="00704A58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704A58" w:rsidRDefault="00704A58" w:rsidP="00704A58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704A58" w:rsidRDefault="00704A58" w:rsidP="00704A58">
      <w:pPr>
        <w:spacing w:before="5"/>
        <w:rPr>
          <w:sz w:val="40"/>
          <w:szCs w:val="40"/>
        </w:rPr>
      </w:pPr>
    </w:p>
    <w:p w:rsidR="00704A58" w:rsidRDefault="00704A58" w:rsidP="00704A58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704A58" w:rsidRDefault="00704A58" w:rsidP="00704A58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704A58" w:rsidRDefault="00704A58" w:rsidP="00704A58">
      <w:pPr>
        <w:pStyle w:val="aa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704A58" w:rsidRDefault="00704A58" w:rsidP="00704A58">
      <w:pPr>
        <w:pStyle w:val="aa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704A58" w:rsidRDefault="00704A58" w:rsidP="00704A58">
      <w:pPr>
        <w:pStyle w:val="aa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704A58" w:rsidRDefault="00704A58" w:rsidP="00704A58">
      <w:pPr>
        <w:pStyle w:val="aa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704A58" w:rsidRDefault="00704A58" w:rsidP="00704A58">
      <w:pPr>
        <w:pStyle w:val="aa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pStyle w:val="aa"/>
        <w:ind w:right="108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</w:t>
      </w:r>
      <w:r>
        <w:rPr>
          <w:lang w:val="ru-RU"/>
        </w:rPr>
        <w:lastRenderedPageBreak/>
        <w:t>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/>
    <w:p w:rsidR="00704A58" w:rsidRDefault="00704A58" w:rsidP="00704A58"/>
    <w:p w:rsidR="00704A58" w:rsidRDefault="00704A58" w:rsidP="00704A58"/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770D9"/>
    <w:rsid w:val="001038BC"/>
    <w:rsid w:val="001752A4"/>
    <w:rsid w:val="0025729A"/>
    <w:rsid w:val="00290672"/>
    <w:rsid w:val="002F6F6F"/>
    <w:rsid w:val="00303B33"/>
    <w:rsid w:val="0036779C"/>
    <w:rsid w:val="00394D76"/>
    <w:rsid w:val="003A1F63"/>
    <w:rsid w:val="0040583C"/>
    <w:rsid w:val="00450C98"/>
    <w:rsid w:val="00480C21"/>
    <w:rsid w:val="004A59AB"/>
    <w:rsid w:val="004D05EF"/>
    <w:rsid w:val="0053407E"/>
    <w:rsid w:val="005E203E"/>
    <w:rsid w:val="005E2624"/>
    <w:rsid w:val="006147BC"/>
    <w:rsid w:val="006C0C06"/>
    <w:rsid w:val="006F2E8F"/>
    <w:rsid w:val="007014A8"/>
    <w:rsid w:val="00704A58"/>
    <w:rsid w:val="00765574"/>
    <w:rsid w:val="00796119"/>
    <w:rsid w:val="00905A4C"/>
    <w:rsid w:val="00961561"/>
    <w:rsid w:val="009A620E"/>
    <w:rsid w:val="00A31557"/>
    <w:rsid w:val="00A34DE2"/>
    <w:rsid w:val="00A45D9E"/>
    <w:rsid w:val="00AA36CB"/>
    <w:rsid w:val="00B03B78"/>
    <w:rsid w:val="00B67E60"/>
    <w:rsid w:val="00BD691D"/>
    <w:rsid w:val="00BE2839"/>
    <w:rsid w:val="00C14B7D"/>
    <w:rsid w:val="00C31947"/>
    <w:rsid w:val="00C61917"/>
    <w:rsid w:val="00D4187D"/>
    <w:rsid w:val="00E073B2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2019-09-18T12:39:00Z</cp:lastPrinted>
  <dcterms:created xsi:type="dcterms:W3CDTF">2016-05-26T08:21:00Z</dcterms:created>
  <dcterms:modified xsi:type="dcterms:W3CDTF">2019-10-29T07:01:00Z</dcterms:modified>
</cp:coreProperties>
</file>