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B9" w:rsidRDefault="003E0AB9" w:rsidP="003E0AB9">
      <w:pPr>
        <w:ind w:left="-426" w:firstLine="11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AB9" w:rsidRDefault="003E0AB9" w:rsidP="003E0AB9">
      <w:pPr>
        <w:jc w:val="center"/>
        <w:rPr>
          <w:rFonts w:ascii="Times New Roman" w:hAnsi="Times New Roman"/>
          <w:b/>
        </w:rPr>
      </w:pPr>
    </w:p>
    <w:p w:rsidR="003E0AB9" w:rsidRPr="00713E2E" w:rsidRDefault="003E0AB9" w:rsidP="003E0AB9">
      <w:pPr>
        <w:jc w:val="center"/>
        <w:rPr>
          <w:rFonts w:ascii="Times New Roman" w:hAnsi="Times New Roman"/>
          <w:b/>
          <w:sz w:val="28"/>
          <w:szCs w:val="28"/>
        </w:rPr>
      </w:pPr>
      <w:r w:rsidRPr="00713E2E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3E0AB9" w:rsidRPr="00713E2E" w:rsidRDefault="003E0AB9" w:rsidP="003E0AB9">
      <w:pPr>
        <w:jc w:val="center"/>
        <w:rPr>
          <w:rFonts w:ascii="Times New Roman" w:hAnsi="Times New Roman"/>
          <w:b/>
          <w:sz w:val="28"/>
          <w:szCs w:val="28"/>
        </w:rPr>
      </w:pPr>
      <w:r w:rsidRPr="00713E2E">
        <w:rPr>
          <w:rFonts w:ascii="Times New Roman" w:hAnsi="Times New Roman"/>
          <w:b/>
          <w:sz w:val="28"/>
          <w:szCs w:val="28"/>
        </w:rPr>
        <w:t>РАЗДОЛЬНЕНСКИЙ  РАЙОН</w:t>
      </w:r>
    </w:p>
    <w:p w:rsidR="003E0AB9" w:rsidRPr="00713E2E" w:rsidRDefault="003E0AB9" w:rsidP="003E0AB9">
      <w:pPr>
        <w:jc w:val="center"/>
        <w:rPr>
          <w:rFonts w:ascii="Times New Roman" w:hAnsi="Times New Roman"/>
          <w:b/>
          <w:sz w:val="28"/>
          <w:szCs w:val="28"/>
        </w:rPr>
      </w:pPr>
      <w:r w:rsidRPr="00713E2E">
        <w:rPr>
          <w:rFonts w:ascii="Times New Roman" w:hAnsi="Times New Roman"/>
          <w:b/>
          <w:sz w:val="28"/>
          <w:szCs w:val="28"/>
        </w:rPr>
        <w:t>АДМИНИСТРАЦИЯ   БЕРЕЗОВСКОГО  СЕЛЬСКОГО ПОСЕЛЕНИЯ</w:t>
      </w:r>
    </w:p>
    <w:p w:rsidR="003E0AB9" w:rsidRPr="00713E2E" w:rsidRDefault="003E0AB9" w:rsidP="003E0A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AB9" w:rsidRPr="00CB607B" w:rsidRDefault="003E0AB9" w:rsidP="003E0AB9">
      <w:pPr>
        <w:jc w:val="center"/>
        <w:rPr>
          <w:rFonts w:ascii="Times New Roman" w:hAnsi="Times New Roman"/>
          <w:b/>
          <w:sz w:val="28"/>
          <w:szCs w:val="28"/>
        </w:rPr>
      </w:pPr>
      <w:r w:rsidRPr="00CB607B">
        <w:rPr>
          <w:rFonts w:ascii="Times New Roman" w:hAnsi="Times New Roman"/>
          <w:b/>
          <w:sz w:val="28"/>
          <w:szCs w:val="28"/>
        </w:rPr>
        <w:t>ПОСТАНОВЛЕНИЕ</w:t>
      </w:r>
    </w:p>
    <w:p w:rsidR="003E0AB9" w:rsidRDefault="003E0AB9" w:rsidP="003E0A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0EB8" w:rsidRDefault="00314229" w:rsidP="003E0AB9">
      <w:r>
        <w:rPr>
          <w:rFonts w:ascii="Times New Roman" w:hAnsi="Times New Roman"/>
          <w:sz w:val="28"/>
          <w:szCs w:val="28"/>
          <w:lang w:val="uk-UA"/>
        </w:rPr>
        <w:t>24.08.</w:t>
      </w:r>
      <w:r w:rsidR="003E0AB9">
        <w:rPr>
          <w:rFonts w:ascii="Times New Roman" w:hAnsi="Times New Roman"/>
          <w:sz w:val="28"/>
          <w:szCs w:val="28"/>
          <w:lang w:val="uk-UA"/>
        </w:rPr>
        <w:t>2018</w:t>
      </w:r>
      <w:r w:rsidR="003E0AB9" w:rsidRPr="00C62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B9">
        <w:rPr>
          <w:rFonts w:ascii="Times New Roman" w:hAnsi="Times New Roman"/>
          <w:sz w:val="28"/>
          <w:szCs w:val="28"/>
          <w:lang w:val="uk-UA"/>
        </w:rPr>
        <w:t xml:space="preserve">г.                            </w:t>
      </w:r>
      <w:r w:rsidR="003E0AB9" w:rsidRPr="00C62E7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E0AB9" w:rsidRPr="00C62E7D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="003E0AB9" w:rsidRPr="00C62E7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E0AB9"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>
        <w:rPr>
          <w:rFonts w:ascii="Times New Roman" w:hAnsi="Times New Roman"/>
          <w:sz w:val="28"/>
          <w:szCs w:val="28"/>
          <w:lang w:val="uk-UA"/>
        </w:rPr>
        <w:t>223</w:t>
      </w:r>
      <w:r w:rsidR="003E0AB9">
        <w:rPr>
          <w:rFonts w:ascii="Times New Roman" w:hAnsi="Times New Roman" w:cs="Times New Roman"/>
          <w:b/>
        </w:rPr>
        <w:br/>
      </w:r>
    </w:p>
    <w:p w:rsidR="003E0AB9" w:rsidRDefault="003E0AB9" w:rsidP="003E0AB9">
      <w:pPr>
        <w:pStyle w:val="Style1"/>
        <w:widowControl/>
        <w:spacing w:before="163" w:line="322" w:lineRule="exact"/>
        <w:rPr>
          <w:rStyle w:val="FontStyle12"/>
        </w:rPr>
      </w:pPr>
      <w:r>
        <w:rPr>
          <w:rStyle w:val="FontStyle12"/>
        </w:rPr>
        <w:t>Об определении на территории Березовского сельского поселения Раздольненского района Республики Крым мест и установлении границ территорий, непосредственно прилегающих к объектам, на которых проведение</w:t>
      </w:r>
    </w:p>
    <w:p w:rsidR="003E0AB9" w:rsidRDefault="003E0AB9" w:rsidP="003E0AB9">
      <w:pPr>
        <w:pStyle w:val="Style4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публичных мероприятий запрещается</w:t>
      </w:r>
    </w:p>
    <w:p w:rsidR="003E0AB9" w:rsidRDefault="003E0AB9" w:rsidP="003E0AB9">
      <w:pPr>
        <w:pStyle w:val="Style5"/>
        <w:widowControl/>
        <w:spacing w:line="240" w:lineRule="exact"/>
        <w:rPr>
          <w:sz w:val="20"/>
          <w:szCs w:val="20"/>
        </w:rPr>
      </w:pPr>
    </w:p>
    <w:p w:rsidR="003E0AB9" w:rsidRDefault="003E0AB9" w:rsidP="003E0AB9">
      <w:pPr>
        <w:pStyle w:val="Style5"/>
        <w:widowControl/>
        <w:spacing w:before="72"/>
        <w:rPr>
          <w:rStyle w:val="FontStyle13"/>
        </w:rPr>
      </w:pPr>
      <w:r>
        <w:rPr>
          <w:rStyle w:val="FontStyle1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 Федерального закона от 19.06.2004 № 54-ФЗ «О собраниях, митингах, демонстрациях, шествиях и пикетированиях», Законом Республики Крым от 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Березовское сельское поселение Раздольненского района Республики Крым,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</w:t>
      </w:r>
    </w:p>
    <w:p w:rsidR="003E0AB9" w:rsidRDefault="003E0AB9" w:rsidP="003E0AB9">
      <w:pPr>
        <w:pStyle w:val="Style6"/>
        <w:widowControl/>
        <w:spacing w:line="240" w:lineRule="exact"/>
        <w:ind w:left="571"/>
        <w:rPr>
          <w:sz w:val="20"/>
          <w:szCs w:val="20"/>
        </w:rPr>
      </w:pPr>
    </w:p>
    <w:p w:rsidR="003E0AB9" w:rsidRDefault="003E0AB9" w:rsidP="009736DB">
      <w:pPr>
        <w:pStyle w:val="Style6"/>
        <w:widowControl/>
        <w:spacing w:before="91" w:line="317" w:lineRule="exact"/>
        <w:ind w:left="571"/>
        <w:jc w:val="center"/>
        <w:rPr>
          <w:rStyle w:val="FontStyle12"/>
        </w:rPr>
      </w:pPr>
      <w:r>
        <w:rPr>
          <w:rStyle w:val="FontStyle12"/>
        </w:rPr>
        <w:t>ПОСТАНОВЛЯЮ:</w:t>
      </w:r>
    </w:p>
    <w:p w:rsidR="003E0AB9" w:rsidRDefault="00007366" w:rsidP="003E0AB9">
      <w:pPr>
        <w:pStyle w:val="Style5"/>
        <w:widowControl/>
        <w:spacing w:line="317" w:lineRule="exact"/>
        <w:ind w:firstLine="600"/>
        <w:rPr>
          <w:rStyle w:val="FontStyle13"/>
        </w:rPr>
      </w:pPr>
      <w:r>
        <w:rPr>
          <w:rStyle w:val="FontStyle13"/>
        </w:rPr>
        <w:t>1. Определить на территории Берез</w:t>
      </w:r>
      <w:r w:rsidR="003E0AB9">
        <w:rPr>
          <w:rStyle w:val="FontStyle13"/>
        </w:rPr>
        <w:t>овского</w:t>
      </w:r>
      <w:r>
        <w:rPr>
          <w:rStyle w:val="FontStyle13"/>
        </w:rPr>
        <w:t xml:space="preserve"> сельского поселения Раздольнен</w:t>
      </w:r>
      <w:r w:rsidR="003E0AB9">
        <w:rPr>
          <w:rStyle w:val="FontStyle13"/>
        </w:rPr>
        <w:t>ского района Республики Крым места и установить следующие границы территорий, непосредственно прилегающих к объектам, на которых проведение публичных мероприятий (собраний, митингов, демонстраций, шествий и пикетирования) запрещается:</w:t>
      </w:r>
    </w:p>
    <w:p w:rsidR="003E0AB9" w:rsidRDefault="00007366" w:rsidP="003E0AB9">
      <w:pPr>
        <w:pStyle w:val="Style5"/>
        <w:widowControl/>
        <w:spacing w:line="317" w:lineRule="exact"/>
        <w:ind w:firstLine="557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3E0AB9" w:rsidRDefault="00007366" w:rsidP="003E0AB9">
      <w:pPr>
        <w:pStyle w:val="Style5"/>
        <w:widowControl/>
        <w:spacing w:line="317" w:lineRule="exact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территории, прилегающие к трубопроводу высокого давления для подачи газа, границы которых находятся на расстоянии не менее 250 метров в обе стороны от оси проложенного трубопровода, обозначенного на поверхности специальными знаками;</w:t>
      </w:r>
    </w:p>
    <w:p w:rsidR="003E0AB9" w:rsidRDefault="00007366" w:rsidP="003E0AB9">
      <w:pPr>
        <w:pStyle w:val="Style5"/>
        <w:widowControl/>
        <w:spacing w:line="317" w:lineRule="exact"/>
        <w:ind w:firstLine="566"/>
        <w:rPr>
          <w:rStyle w:val="FontStyle13"/>
        </w:rPr>
      </w:pPr>
      <w:r>
        <w:rPr>
          <w:rStyle w:val="FontStyle13"/>
        </w:rPr>
        <w:lastRenderedPageBreak/>
        <w:t xml:space="preserve">- </w:t>
      </w:r>
      <w:r w:rsidR="003E0AB9">
        <w:rPr>
          <w:rStyle w:val="FontStyle13"/>
        </w:rPr>
        <w:t>территории, в границах поселения, занятые высоковольтными линиями электропередачи, границы которых расположены по обе стороны линии от крайних проводов при не отклоненном их положении на расстоянии 55 метров;</w:t>
      </w:r>
    </w:p>
    <w:p w:rsidR="003E0AB9" w:rsidRDefault="00007366" w:rsidP="003E0AB9">
      <w:pPr>
        <w:pStyle w:val="Style5"/>
        <w:widowControl/>
        <w:spacing w:line="317" w:lineRule="exact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земельные участки, прилегающие к котельным, расположенным в населенных пунктах поселения, границы которых определены;</w:t>
      </w:r>
    </w:p>
    <w:p w:rsidR="003E0AB9" w:rsidRDefault="00007366" w:rsidP="003E0AB9">
      <w:pPr>
        <w:pStyle w:val="Style5"/>
        <w:widowControl/>
        <w:spacing w:before="67"/>
        <w:ind w:firstLine="566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земельные участки, прилегающие к инженерным коммуникациям (водопровод, тепловые сети), проложенным на поверхности земли, границы которых находятся на расстоянии не менее 10 метров в обе стороны от оси трубопровода;</w:t>
      </w:r>
    </w:p>
    <w:p w:rsidR="003E0AB9" w:rsidRDefault="00007366" w:rsidP="003E0AB9">
      <w:pPr>
        <w:pStyle w:val="Style5"/>
        <w:widowControl/>
        <w:ind w:left="581" w:firstLine="0"/>
        <w:jc w:val="left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автозаправочные станции - в радиусе 25 метров от подходов к объекту;</w:t>
      </w:r>
    </w:p>
    <w:p w:rsidR="003E0AB9" w:rsidRDefault="00007366" w:rsidP="003E0AB9">
      <w:pPr>
        <w:pStyle w:val="Style5"/>
        <w:widowControl/>
        <w:ind w:firstLine="566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насосные станции, водоочистные сооружения, электроподстанции, газораспределительные станции - 100 метров от границ земельных участков, предназначенных для обслуживания данных объектов;</w:t>
      </w:r>
    </w:p>
    <w:p w:rsidR="003E0AB9" w:rsidRDefault="00007366" w:rsidP="003E0AB9">
      <w:pPr>
        <w:pStyle w:val="Style5"/>
        <w:widowControl/>
        <w:ind w:left="576" w:firstLine="0"/>
        <w:jc w:val="left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дошкольное учебное заведение - в радиусе 20 метров от ограждения территории;</w:t>
      </w:r>
    </w:p>
    <w:p w:rsidR="003E0AB9" w:rsidRDefault="00007366" w:rsidP="003E0AB9">
      <w:pPr>
        <w:pStyle w:val="Style5"/>
        <w:widowControl/>
        <w:ind w:left="581" w:firstLine="0"/>
        <w:jc w:val="left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 xml:space="preserve">больница, врачебная амбулатория, </w:t>
      </w:r>
      <w:proofErr w:type="spellStart"/>
      <w:r w:rsidR="003E0AB9">
        <w:rPr>
          <w:rStyle w:val="FontStyle13"/>
        </w:rPr>
        <w:t>ФАПы</w:t>
      </w:r>
      <w:proofErr w:type="spellEnd"/>
      <w:r w:rsidR="003E0AB9">
        <w:rPr>
          <w:rStyle w:val="FontStyle13"/>
        </w:rPr>
        <w:t xml:space="preserve"> - в радиусе 20 метров от зданий;</w:t>
      </w:r>
    </w:p>
    <w:p w:rsidR="003E0AB9" w:rsidRDefault="00007366" w:rsidP="003E0AB9">
      <w:pPr>
        <w:pStyle w:val="Style5"/>
        <w:widowControl/>
        <w:ind w:firstLine="571"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детские и спортивные площадки - в радиусе 20 метров от ограждения территории.</w:t>
      </w:r>
    </w:p>
    <w:p w:rsidR="003E0AB9" w:rsidRDefault="00007366" w:rsidP="003E0AB9">
      <w:pPr>
        <w:pStyle w:val="Style5"/>
        <w:widowControl/>
        <w:rPr>
          <w:rStyle w:val="FontStyle13"/>
        </w:rPr>
      </w:pPr>
      <w:r>
        <w:rPr>
          <w:rStyle w:val="FontStyle13"/>
        </w:rPr>
        <w:t xml:space="preserve">- </w:t>
      </w:r>
      <w:r w:rsidR="003E0AB9">
        <w:rPr>
          <w:rStyle w:val="FontStyle13"/>
        </w:rPr>
        <w:t>земельные участки, на которых расположены культурные, просветительские, развлекательные, рынки, культовые организации, а также сооружения, относящиеся к указанным объектам - в радиусе 20 метров от ограждения территории.</w:t>
      </w:r>
    </w:p>
    <w:p w:rsidR="00007366" w:rsidRDefault="003E0AB9" w:rsidP="00007366">
      <w:pPr>
        <w:suppressAutoHyphens/>
        <w:spacing w:after="120"/>
        <w:rPr>
          <w:rFonts w:ascii="Times New Roman" w:eastAsia="SimSun" w:hAnsi="Times New Roman" w:cs="Times New Roman"/>
          <w:sz w:val="26"/>
          <w:szCs w:val="26"/>
        </w:rPr>
      </w:pPr>
      <w:r w:rsidRPr="00007366">
        <w:rPr>
          <w:rStyle w:val="FontStyle13"/>
        </w:rPr>
        <w:t>2.</w:t>
      </w:r>
      <w:r w:rsidR="00007366" w:rsidRPr="00007366">
        <w:rPr>
          <w:rFonts w:ascii="Times New Roman" w:eastAsia="SimSun" w:hAnsi="Times New Roman" w:cs="Times New Roman"/>
          <w:color w:val="00000A"/>
          <w:sz w:val="26"/>
          <w:szCs w:val="26"/>
        </w:rPr>
        <w:t xml:space="preserve"> </w:t>
      </w:r>
      <w:r w:rsidR="00007366" w:rsidRPr="00007366">
        <w:rPr>
          <w:rFonts w:ascii="Times New Roman" w:eastAsia="SimSun" w:hAnsi="Times New Roman" w:cs="Times New Roman"/>
          <w:sz w:val="26"/>
          <w:szCs w:val="26"/>
        </w:rPr>
        <w:t xml:space="preserve">Настоящее постановление подлежит обнародованию путем размещения на информационном стенде </w:t>
      </w:r>
      <w:proofErr w:type="gramStart"/>
      <w:r w:rsidR="00007366" w:rsidRPr="00007366">
        <w:rPr>
          <w:rFonts w:ascii="Times New Roman" w:eastAsia="SimSun" w:hAnsi="Times New Roman" w:cs="Times New Roman"/>
          <w:color w:val="00000A"/>
          <w:sz w:val="26"/>
          <w:szCs w:val="26"/>
        </w:rPr>
        <w:t>Березовского</w:t>
      </w:r>
      <w:r w:rsidR="00007366" w:rsidRPr="00007366">
        <w:rPr>
          <w:rFonts w:ascii="Times New Roman" w:eastAsia="SimSun" w:hAnsi="Times New Roman" w:cs="Times New Roman"/>
          <w:sz w:val="26"/>
          <w:szCs w:val="26"/>
        </w:rPr>
        <w:t xml:space="preserve">  сельского</w:t>
      </w:r>
      <w:proofErr w:type="gramEnd"/>
      <w:r w:rsidR="00007366" w:rsidRPr="00007366">
        <w:rPr>
          <w:rFonts w:ascii="Times New Roman" w:eastAsia="SimSun" w:hAnsi="Times New Roman" w:cs="Times New Roman"/>
          <w:sz w:val="26"/>
          <w:szCs w:val="26"/>
        </w:rPr>
        <w:t xml:space="preserve"> поселения</w:t>
      </w:r>
      <w:r w:rsidR="00007366" w:rsidRPr="0000736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007366" w:rsidRPr="00007366">
        <w:rPr>
          <w:rFonts w:ascii="Times New Roman" w:eastAsia="SimSun" w:hAnsi="Times New Roman" w:cs="Times New Roman"/>
          <w:sz w:val="26"/>
          <w:szCs w:val="26"/>
        </w:rPr>
        <w:t xml:space="preserve">расположенного по адресу: с. Березовка ул. Гагарина 52 и на официальном сайте Администрации  </w:t>
      </w:r>
      <w:r w:rsidR="00007366" w:rsidRPr="00007366">
        <w:rPr>
          <w:rFonts w:ascii="Times New Roman" w:eastAsia="SimSun" w:hAnsi="Times New Roman" w:cs="Times New Roman"/>
          <w:color w:val="00000A"/>
          <w:sz w:val="26"/>
          <w:szCs w:val="26"/>
        </w:rPr>
        <w:t>Березовского</w:t>
      </w:r>
      <w:r w:rsidR="00007366" w:rsidRPr="00007366">
        <w:rPr>
          <w:rFonts w:ascii="Times New Roman" w:eastAsia="SimSun" w:hAnsi="Times New Roman" w:cs="Times New Roman"/>
          <w:sz w:val="26"/>
          <w:szCs w:val="26"/>
        </w:rPr>
        <w:t xml:space="preserve"> сельского  поселения  </w:t>
      </w:r>
      <w:bookmarkStart w:id="1" w:name="OLE_LINK7"/>
      <w:bookmarkStart w:id="2" w:name="OLE_LINK8"/>
      <w:r w:rsidR="00007366" w:rsidRPr="00007366">
        <w:rPr>
          <w:rFonts w:ascii="Times New Roman" w:eastAsia="SimSun" w:hAnsi="Times New Roman" w:cs="Times New Roman"/>
          <w:sz w:val="26"/>
          <w:szCs w:val="26"/>
        </w:rPr>
        <w:t>(</w:t>
      </w:r>
      <w:hyperlink r:id="rId6" w:history="1">
        <w:r w:rsidR="00007366" w:rsidRPr="00007366">
          <w:rPr>
            <w:rFonts w:ascii="Times New Roman" w:hAnsi="Times New Roman" w:cs="Times New Roman"/>
            <w:sz w:val="26"/>
            <w:szCs w:val="26"/>
          </w:rPr>
          <w:t>http://berezovkassovet.ru/</w:t>
        </w:r>
      </w:hyperlink>
      <w:r w:rsidR="00007366" w:rsidRPr="00007366">
        <w:rPr>
          <w:rFonts w:ascii="Times New Roman" w:eastAsia="SimSun" w:hAnsi="Times New Roman" w:cs="Times New Roman"/>
          <w:bCs/>
          <w:sz w:val="26"/>
          <w:szCs w:val="26"/>
        </w:rPr>
        <w:t>)</w:t>
      </w:r>
      <w:r w:rsidR="00007366" w:rsidRPr="00007366">
        <w:rPr>
          <w:rFonts w:ascii="Times New Roman" w:eastAsia="SimSun" w:hAnsi="Times New Roman" w:cs="Times New Roman"/>
          <w:sz w:val="26"/>
          <w:szCs w:val="26"/>
        </w:rPr>
        <w:t>.</w:t>
      </w:r>
      <w:bookmarkEnd w:id="1"/>
      <w:bookmarkEnd w:id="2"/>
    </w:p>
    <w:p w:rsidR="003E0AB9" w:rsidRPr="00007366" w:rsidRDefault="00007366" w:rsidP="00007366">
      <w:pPr>
        <w:suppressAutoHyphens/>
        <w:spacing w:after="120"/>
        <w:rPr>
          <w:rStyle w:val="FontStyle13"/>
          <w:rFonts w:eastAsia="SimSun"/>
          <w:bCs/>
        </w:rPr>
      </w:pPr>
      <w:r>
        <w:rPr>
          <w:rStyle w:val="FontStyle13"/>
        </w:rPr>
        <w:t>3.</w:t>
      </w:r>
      <w:r w:rsidR="003E0AB9">
        <w:rPr>
          <w:rStyle w:val="FontStyle13"/>
        </w:rPr>
        <w:t xml:space="preserve">Данное </w:t>
      </w:r>
      <w:r w:rsidR="0039778C">
        <w:rPr>
          <w:rStyle w:val="FontStyle13"/>
        </w:rPr>
        <w:t>постановление</w:t>
      </w:r>
      <w:r w:rsidR="003E0AB9">
        <w:rPr>
          <w:rStyle w:val="FontStyle13"/>
        </w:rPr>
        <w:t xml:space="preserve"> вступает в силу со дня обнародования.</w:t>
      </w:r>
    </w:p>
    <w:p w:rsidR="003E0AB9" w:rsidRDefault="00007366" w:rsidP="00007366">
      <w:pPr>
        <w:pStyle w:val="Style7"/>
        <w:widowControl/>
        <w:tabs>
          <w:tab w:val="left" w:pos="854"/>
        </w:tabs>
        <w:spacing w:after="307" w:line="322" w:lineRule="exact"/>
        <w:jc w:val="left"/>
        <w:rPr>
          <w:rStyle w:val="FontStyle13"/>
        </w:rPr>
      </w:pPr>
      <w:r>
        <w:rPr>
          <w:rStyle w:val="FontStyle13"/>
        </w:rPr>
        <w:t xml:space="preserve">  4.</w:t>
      </w:r>
      <w:r w:rsidR="003E0AB9">
        <w:rPr>
          <w:rStyle w:val="FontStyle13"/>
        </w:rPr>
        <w:t xml:space="preserve">Контроль </w:t>
      </w:r>
      <w:r w:rsidR="0039778C">
        <w:rPr>
          <w:rStyle w:val="FontStyle13"/>
        </w:rPr>
        <w:t xml:space="preserve">за исполнением </w:t>
      </w:r>
      <w:r w:rsidR="003E0AB9">
        <w:rPr>
          <w:rStyle w:val="FontStyle13"/>
        </w:rPr>
        <w:t>данного постановления оставляю за собой.</w:t>
      </w:r>
    </w:p>
    <w:p w:rsidR="003E0AB9" w:rsidRDefault="003E0AB9" w:rsidP="003E0AB9">
      <w:pPr>
        <w:pStyle w:val="Style7"/>
        <w:widowControl/>
        <w:numPr>
          <w:ilvl w:val="0"/>
          <w:numId w:val="1"/>
        </w:numPr>
        <w:tabs>
          <w:tab w:val="left" w:pos="854"/>
        </w:tabs>
        <w:spacing w:after="307" w:line="322" w:lineRule="exact"/>
        <w:ind w:left="576" w:firstLine="0"/>
        <w:jc w:val="left"/>
        <w:rPr>
          <w:rStyle w:val="FontStyle13"/>
        </w:rPr>
        <w:sectPr w:rsidR="003E0AB9" w:rsidSect="003E0AB9">
          <w:pgSz w:w="11905" w:h="16837"/>
          <w:pgMar w:top="1503" w:right="845" w:bottom="1440" w:left="845" w:header="720" w:footer="720" w:gutter="0"/>
          <w:cols w:space="60"/>
          <w:noEndnote/>
        </w:sectPr>
      </w:pPr>
    </w:p>
    <w:p w:rsidR="0039778C" w:rsidRDefault="0039778C" w:rsidP="003E0AB9">
      <w:pPr>
        <w:pStyle w:val="Style3"/>
        <w:widowControl/>
        <w:spacing w:line="322" w:lineRule="exact"/>
        <w:rPr>
          <w:rStyle w:val="FontStyle13"/>
          <w:b/>
        </w:rPr>
      </w:pPr>
    </w:p>
    <w:p w:rsidR="0039778C" w:rsidRDefault="0039778C" w:rsidP="003E0AB9">
      <w:pPr>
        <w:pStyle w:val="Style3"/>
        <w:widowControl/>
        <w:spacing w:line="322" w:lineRule="exact"/>
        <w:rPr>
          <w:rStyle w:val="FontStyle13"/>
          <w:b/>
        </w:rPr>
      </w:pPr>
    </w:p>
    <w:p w:rsidR="003E0AB9" w:rsidRPr="00007366" w:rsidRDefault="00007366" w:rsidP="003E0AB9">
      <w:pPr>
        <w:pStyle w:val="Style3"/>
        <w:widowControl/>
        <w:spacing w:line="322" w:lineRule="exact"/>
        <w:rPr>
          <w:rStyle w:val="FontStyle13"/>
          <w:b/>
        </w:rPr>
      </w:pPr>
      <w:r w:rsidRPr="00007366">
        <w:rPr>
          <w:rStyle w:val="FontStyle13"/>
          <w:b/>
        </w:rPr>
        <w:t>Председатель Берез</w:t>
      </w:r>
      <w:r w:rsidR="003E0AB9" w:rsidRPr="00007366">
        <w:rPr>
          <w:rStyle w:val="FontStyle13"/>
          <w:b/>
        </w:rPr>
        <w:t>овского сельского</w:t>
      </w:r>
      <w:r>
        <w:rPr>
          <w:rStyle w:val="FontStyle13"/>
          <w:b/>
        </w:rPr>
        <w:t xml:space="preserve"> совета - Г</w:t>
      </w:r>
      <w:r w:rsidRPr="00007366">
        <w:rPr>
          <w:rStyle w:val="FontStyle13"/>
          <w:b/>
        </w:rPr>
        <w:t>лава администрации Берез</w:t>
      </w:r>
      <w:r w:rsidR="003E0AB9" w:rsidRPr="00007366">
        <w:rPr>
          <w:rStyle w:val="FontStyle13"/>
          <w:b/>
        </w:rPr>
        <w:t>овского сельского поселения</w:t>
      </w:r>
    </w:p>
    <w:p w:rsidR="003E0AB9" w:rsidRPr="00007366" w:rsidRDefault="003E0AB9" w:rsidP="003E0AB9">
      <w:pPr>
        <w:pStyle w:val="Style3"/>
        <w:widowControl/>
        <w:spacing w:line="240" w:lineRule="exact"/>
        <w:jc w:val="both"/>
        <w:rPr>
          <w:b/>
          <w:sz w:val="20"/>
          <w:szCs w:val="20"/>
        </w:rPr>
      </w:pPr>
      <w:r w:rsidRPr="00007366">
        <w:rPr>
          <w:rStyle w:val="FontStyle13"/>
          <w:b/>
        </w:rPr>
        <w:br w:type="column"/>
      </w:r>
    </w:p>
    <w:p w:rsidR="003E0AB9" w:rsidRPr="00007366" w:rsidRDefault="003E0AB9" w:rsidP="003E0AB9">
      <w:pPr>
        <w:pStyle w:val="Style3"/>
        <w:widowControl/>
        <w:spacing w:line="240" w:lineRule="exact"/>
        <w:jc w:val="both"/>
        <w:rPr>
          <w:b/>
          <w:sz w:val="20"/>
          <w:szCs w:val="20"/>
        </w:rPr>
      </w:pPr>
    </w:p>
    <w:p w:rsidR="0039778C" w:rsidRDefault="0039778C" w:rsidP="003E0AB9">
      <w:pPr>
        <w:pStyle w:val="Style3"/>
        <w:widowControl/>
        <w:spacing w:before="182"/>
        <w:jc w:val="both"/>
        <w:rPr>
          <w:rStyle w:val="FontStyle13"/>
          <w:b/>
        </w:rPr>
      </w:pPr>
    </w:p>
    <w:p w:rsidR="003E0AB9" w:rsidRPr="00007366" w:rsidRDefault="00007366" w:rsidP="003E0AB9">
      <w:pPr>
        <w:pStyle w:val="Style3"/>
        <w:widowControl/>
        <w:spacing w:before="182"/>
        <w:jc w:val="both"/>
        <w:rPr>
          <w:rStyle w:val="FontStyle13"/>
          <w:b/>
        </w:rPr>
      </w:pPr>
      <w:proofErr w:type="spellStart"/>
      <w:r w:rsidRPr="00007366">
        <w:rPr>
          <w:rStyle w:val="FontStyle13"/>
          <w:b/>
        </w:rPr>
        <w:t>А.Б.Назар</w:t>
      </w:r>
      <w:proofErr w:type="spellEnd"/>
    </w:p>
    <w:p w:rsidR="003E0AB9" w:rsidRDefault="003E0AB9" w:rsidP="003E0AB9">
      <w:pPr>
        <w:pStyle w:val="Style3"/>
        <w:widowControl/>
        <w:spacing w:before="182"/>
        <w:jc w:val="both"/>
        <w:rPr>
          <w:rStyle w:val="FontStyle13"/>
        </w:rPr>
        <w:sectPr w:rsidR="003E0AB9">
          <w:type w:val="continuous"/>
          <w:pgSz w:w="11905" w:h="16837"/>
          <w:pgMar w:top="1224" w:right="1900" w:bottom="1440" w:left="840" w:header="720" w:footer="720" w:gutter="0"/>
          <w:cols w:num="2" w:space="720" w:equalWidth="0">
            <w:col w:w="5356" w:space="2443"/>
            <w:col w:w="1363"/>
          </w:cols>
          <w:noEndnote/>
        </w:sectPr>
      </w:pPr>
    </w:p>
    <w:p w:rsidR="003E0AB9" w:rsidRDefault="003E0AB9" w:rsidP="00120B74">
      <w:pPr>
        <w:widowControl/>
        <w:rPr>
          <w:rStyle w:val="FontStyle13"/>
        </w:rPr>
      </w:pPr>
    </w:p>
    <w:sectPr w:rsidR="003E0AB9" w:rsidSect="003E0A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951"/>
    <w:multiLevelType w:val="singleLevel"/>
    <w:tmpl w:val="ED4E5A6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AB9"/>
    <w:rsid w:val="00007366"/>
    <w:rsid w:val="0008324C"/>
    <w:rsid w:val="00120B74"/>
    <w:rsid w:val="00314229"/>
    <w:rsid w:val="0039778C"/>
    <w:rsid w:val="003E0AB9"/>
    <w:rsid w:val="00527855"/>
    <w:rsid w:val="00740EB8"/>
    <w:rsid w:val="009736DB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DDB6-97FA-4A00-AE38-7205AFA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E0AB9"/>
    <w:pPr>
      <w:spacing w:line="326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3E0AB9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3E0AB9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3E0AB9"/>
    <w:pPr>
      <w:spacing w:line="322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3E0AB9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"/>
    <w:uiPriority w:val="99"/>
    <w:rsid w:val="003E0AB9"/>
    <w:pPr>
      <w:spacing w:line="323" w:lineRule="exact"/>
      <w:ind w:firstLine="566"/>
    </w:pPr>
    <w:rPr>
      <w:rFonts w:ascii="Times New Roman" w:eastAsiaTheme="minorEastAsia" w:hAnsi="Times New Roman" w:cs="Times New Roman"/>
    </w:rPr>
  </w:style>
  <w:style w:type="character" w:customStyle="1" w:styleId="FontStyle12">
    <w:name w:val="Font Style12"/>
    <w:basedOn w:val="a0"/>
    <w:uiPriority w:val="99"/>
    <w:rsid w:val="003E0A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E0A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7</cp:revision>
  <cp:lastPrinted>2018-09-03T11:25:00Z</cp:lastPrinted>
  <dcterms:created xsi:type="dcterms:W3CDTF">2018-08-24T05:09:00Z</dcterms:created>
  <dcterms:modified xsi:type="dcterms:W3CDTF">2018-09-03T11:25:00Z</dcterms:modified>
</cp:coreProperties>
</file>