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0C" w:rsidRDefault="0065120C" w:rsidP="00651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65120C" w:rsidRDefault="0065120C" w:rsidP="006512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 (или) объекта капитального строительства на территории </w:t>
      </w:r>
      <w:r w:rsidR="003F0A47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65120C" w:rsidRDefault="0065120C" w:rsidP="0065120C">
      <w:pPr>
        <w:pStyle w:val="ConsPlusTitle"/>
        <w:jc w:val="center"/>
        <w:rPr>
          <w:color w:val="7030A0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0"/>
        <w:gridCol w:w="5591"/>
        <w:gridCol w:w="8159"/>
      </w:tblGrid>
      <w:tr w:rsidR="0065120C" w:rsidTr="00AE1E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65120C" w:rsidTr="00AE1E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65120C" w:rsidTr="00AE1E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3F0A47" w:rsidP="003F0A47">
            <w:pPr>
              <w:widowControl w:val="0"/>
              <w:autoSpaceDE w:val="0"/>
              <w:autoSpaceDN w:val="0"/>
              <w:adjustRightInd w:val="0"/>
              <w:spacing w:after="0"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Берез</w:t>
            </w:r>
            <w:r w:rsidR="0065120C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65120C" w:rsidTr="00AE1E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pStyle w:val="a4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-решение Администрации </w:t>
            </w:r>
            <w:r w:rsidR="003F0A47">
              <w:rPr>
                <w:rFonts w:ascii="Times New Roman" w:hAnsi="Times New Roman" w:cs="Times New Roman"/>
                <w:b/>
              </w:rPr>
              <w:t>Берез</w:t>
            </w:r>
            <w:r>
              <w:rPr>
                <w:rFonts w:ascii="Times New Roman" w:hAnsi="Times New Roman" w:cs="Times New Roman"/>
                <w:b/>
              </w:rPr>
              <w:t xml:space="preserve">овского сельского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поселения  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предоставлении разрешения  на условно разрешенный вид использования земельного участка;</w:t>
            </w:r>
          </w:p>
          <w:p w:rsidR="0065120C" w:rsidRDefault="0065120C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отказ в предоставлении такого решения</w:t>
            </w:r>
          </w:p>
        </w:tc>
      </w:tr>
      <w:tr w:rsidR="0065120C" w:rsidTr="00AE1E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срок предоставления муниципальной услуги составляет 45 дней со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дня  обращения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заявителя за муниципальной услугой.</w:t>
            </w:r>
          </w:p>
        </w:tc>
      </w:tr>
      <w:tr w:rsidR="0065120C" w:rsidTr="00AE1E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Конституция Российской Федерации;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Градостроительный кодекс Российской Федерации; 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от 27.07.2010г. № 210-ФЗ «Об организации предоставления государственных и муниципальных услуг» (с изм. от 6 апреля, 27 июня, 1,11,18 июля, 3 декабря 2011 года);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 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06.10.2003 № 131-ФЗ «Об общих принципах организации местного самоуправления в Российской Федерации»;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-Федеральный закон от 29.12.2004 № 191-ФЗ «О введение в действие Градостроительного кодекса Российской Федерации»;</w:t>
            </w:r>
          </w:p>
          <w:p w:rsidR="0065120C" w:rsidRDefault="0065120C" w:rsidP="003F0A47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Устав </w:t>
            </w:r>
            <w:r w:rsidR="003F0A47">
              <w:rPr>
                <w:rFonts w:ascii="Times New Roman" w:hAnsi="Times New Roman" w:cs="Times New Roman"/>
                <w:b/>
              </w:rPr>
              <w:t>Берез</w:t>
            </w:r>
            <w:r>
              <w:rPr>
                <w:rFonts w:ascii="Times New Roman" w:hAnsi="Times New Roman" w:cs="Times New Roman"/>
                <w:b/>
              </w:rPr>
              <w:t>овского сельского поселения.</w:t>
            </w:r>
          </w:p>
        </w:tc>
      </w:tr>
      <w:tr w:rsidR="0065120C" w:rsidTr="00AE1E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иными нормативными правовыми актами для предоставления муниципальной услуги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заявление о предоставлении разрешения на условно разрешенный вид использования земельного участка и (или) объекта капитального строительства в двух экземплярах;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копия документа, удостоверяющего права (полномочия) представителя физического и юридического лица, если с заявлением обращается представитель заявителя;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сведения о правообладателях земельных участков, имеющих общие границы с земельным участком, по отношению к которому запрашивается разрешение;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копия градостроительного плана земельного участка (при наличии):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правоустанавливающие документы на земельный участок;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правоустанавливающие документы на объекты недвижимости, расположенные на земельном участке;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кадастровый план земельного участка;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материалы инженерно-геодезических изысканий со сроком давности не более двух лет;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действующие технические паспорта на объекты недвижимости, расположенные на земельном участке;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технические условия на подключение объекта капитального строительства к сетям инженерно-технического обеспечения для объектов строительства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реконструкции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наличии)</w:t>
            </w:r>
          </w:p>
        </w:tc>
      </w:tr>
      <w:tr w:rsidR="0065120C" w:rsidTr="00AE1E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заявление подписано неуполномоченным лицом;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текст заявления не поддается прочтению;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документы представлены не уполномоченным органом или лицом 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наличие в заявлении и прилагаемых к нему документов, не оговоренных исправлений, серьезных повреждений не позволяющие однозначно истолковать их содержание</w:t>
            </w:r>
          </w:p>
        </w:tc>
      </w:tr>
      <w:tr w:rsidR="0065120C" w:rsidTr="00AE1E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непредставление заявителем необходимых документов и информации или представление недостоверных сведений в заявлении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несоответствие градостроительным регламентам, в том числе предельным параметрам разрешенного строительства, реконструкции объекта;</w:t>
            </w:r>
          </w:p>
          <w:p w:rsidR="0065120C" w:rsidRDefault="0065120C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несоответствие требованиям законодательства Российской Федерации</w:t>
            </w:r>
          </w:p>
        </w:tc>
      </w:tr>
      <w:tr w:rsidR="0065120C" w:rsidTr="00AE1E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20C" w:rsidRDefault="0065120C" w:rsidP="003F0A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услуга предоставляется </w:t>
            </w:r>
            <w:r w:rsidR="003F0A47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бесплатно.</w:t>
            </w:r>
          </w:p>
        </w:tc>
      </w:tr>
      <w:tr w:rsidR="0065120C" w:rsidTr="00AE1E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срок ожидания в очереди при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подаче  запроса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муниципальной услуги и при получении результата предоставления муниципальной услуги: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время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ожидания 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очереди заявителя  при подаче запроса  30 минут</w:t>
            </w:r>
          </w:p>
        </w:tc>
      </w:tr>
      <w:tr w:rsidR="0065120C" w:rsidTr="00AE1E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регистрации заявления заявителя в течение 20 минут в день обращения</w:t>
            </w:r>
          </w:p>
        </w:tc>
      </w:tr>
      <w:tr w:rsidR="0065120C" w:rsidTr="00AE1E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sub_215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      </w:r>
            <w:bookmarkEnd w:id="0"/>
          </w:p>
          <w:p w:rsidR="0065120C" w:rsidRDefault="0065120C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      </w:r>
          </w:p>
          <w:p w:rsidR="0065120C" w:rsidRDefault="0065120C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sub_2122"/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      </w:r>
            <w:bookmarkStart w:id="2" w:name="sub_2124"/>
            <w:bookmarkEnd w:id="1"/>
          </w:p>
          <w:p w:rsidR="0065120C" w:rsidRDefault="0065120C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Места для приема заявителей должны быть снабжены стулом, иметь место для письма и раскладки документов.</w:t>
            </w:r>
            <w:bookmarkStart w:id="3" w:name="sub_2125"/>
            <w:bookmarkEnd w:id="2"/>
          </w:p>
          <w:p w:rsidR="0065120C" w:rsidRDefault="0065120C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      </w:r>
            <w:bookmarkStart w:id="4" w:name="sub_2126"/>
            <w:bookmarkEnd w:id="3"/>
          </w:p>
          <w:p w:rsidR="0065120C" w:rsidRDefault="0065120C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Места ожидания оборудуются стульями и столами для возможности оформления документов.</w:t>
            </w:r>
            <w:bookmarkStart w:id="5" w:name="sub_2127"/>
            <w:bookmarkEnd w:id="4"/>
          </w:p>
          <w:p w:rsidR="0065120C" w:rsidRDefault="0065120C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</w:t>
            </w:r>
            <w:bookmarkEnd w:id="5"/>
          </w:p>
        </w:tc>
      </w:tr>
      <w:tr w:rsidR="0065120C" w:rsidTr="00AE1EC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Показателями оценки доступности услуги являются: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транспортная доступность к местам предоставления услуги;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размещение информации о порядке предоставления услуги на Едином портале государственных и муниципальных услуг;</w:t>
            </w:r>
          </w:p>
          <w:p w:rsidR="0065120C" w:rsidRDefault="00651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размещение информации о порядке предоставления услуги на официальном сайте Администрации </w:t>
            </w:r>
            <w:r w:rsidR="003F0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овского сельского поселения Раздольненского района Республики Крым;</w:t>
            </w:r>
          </w:p>
          <w:p w:rsidR="0065120C" w:rsidRDefault="0065120C">
            <w:pPr>
              <w:pStyle w:val="a3"/>
              <w:spacing w:before="0"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      </w:r>
          </w:p>
          <w:p w:rsidR="0065120C" w:rsidRDefault="0065120C">
            <w:pPr>
              <w:pStyle w:val="a3"/>
              <w:spacing w:before="0"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беспрепятственный вход инвалидов в учреждение и выход из него;</w:t>
            </w:r>
          </w:p>
          <w:p w:rsidR="0065120C" w:rsidRDefault="0065120C">
            <w:pPr>
              <w:pStyle w:val="a3"/>
              <w:spacing w:before="0"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возможность самостоятельного передвижения инвалидов по территории учреждения;</w:t>
            </w:r>
          </w:p>
          <w:p w:rsidR="0065120C" w:rsidRDefault="0065120C">
            <w:pPr>
              <w:pStyle w:val="a3"/>
              <w:spacing w:before="0"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      </w:r>
          </w:p>
          <w:p w:rsidR="0065120C" w:rsidRDefault="0065120C">
            <w:pPr>
              <w:pStyle w:val="a3"/>
              <w:spacing w:before="0"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      </w:r>
          </w:p>
          <w:p w:rsidR="0065120C" w:rsidRDefault="0065120C">
            <w:pPr>
              <w:pStyle w:val="a3"/>
              <w:spacing w:before="0"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предоставление, при необходимости, услуги по месту жительства инвалида или в дистанционном режиме;</w:t>
            </w:r>
          </w:p>
          <w:p w:rsidR="0065120C" w:rsidRDefault="0065120C">
            <w:pPr>
              <w:pStyle w:val="a3"/>
              <w:spacing w:before="0"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оказание должностными лицами учреждения иной необходимой инвалидам помощи в преодолении барьеров, мешающих в получении ими услуг наравне с другими лицами.</w:t>
            </w:r>
          </w:p>
        </w:tc>
      </w:tr>
      <w:tr w:rsidR="00AE1ECA" w:rsidTr="00AE1ECA">
        <w:tc>
          <w:tcPr>
            <w:tcW w:w="810" w:type="dxa"/>
            <w:hideMark/>
          </w:tcPr>
          <w:p w:rsidR="00AE1ECA" w:rsidRDefault="00AE1ECA">
            <w:pPr>
              <w:jc w:val="center"/>
            </w:pPr>
            <w:bookmarkStart w:id="6" w:name="_GoBack"/>
            <w:bookmarkEnd w:id="6"/>
            <w:r>
              <w:lastRenderedPageBreak/>
              <w:t>14</w:t>
            </w:r>
          </w:p>
        </w:tc>
        <w:tc>
          <w:tcPr>
            <w:tcW w:w="5591" w:type="dxa"/>
            <w:hideMark/>
          </w:tcPr>
          <w:p w:rsidR="00AE1ECA" w:rsidRDefault="00AE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159" w:type="dxa"/>
            <w:hideMark/>
          </w:tcPr>
          <w:p w:rsidR="00AE1ECA" w:rsidRDefault="00AE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65120C" w:rsidRDefault="0065120C" w:rsidP="0065120C">
      <w:pPr>
        <w:jc w:val="center"/>
        <w:rPr>
          <w:sz w:val="24"/>
          <w:szCs w:val="24"/>
        </w:rPr>
      </w:pPr>
    </w:p>
    <w:p w:rsidR="00ED7D40" w:rsidRDefault="00ED7D40"/>
    <w:sectPr w:rsidR="00ED7D40" w:rsidSect="00651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95"/>
    <w:rsid w:val="003F0A47"/>
    <w:rsid w:val="0065120C"/>
    <w:rsid w:val="00A43695"/>
    <w:rsid w:val="00AE1ECA"/>
    <w:rsid w:val="00E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F0496-3C39-4474-9510-72944670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20C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651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4">
    <w:name w:val="Текст с отступом"/>
    <w:basedOn w:val="a"/>
    <w:uiPriority w:val="99"/>
    <w:rsid w:val="0065120C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table" w:styleId="a5">
    <w:name w:val="Table Grid"/>
    <w:basedOn w:val="a1"/>
    <w:uiPriority w:val="59"/>
    <w:rsid w:val="00651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2017-07-10T12:25:00Z</dcterms:created>
  <dcterms:modified xsi:type="dcterms:W3CDTF">2017-07-11T08:39:00Z</dcterms:modified>
</cp:coreProperties>
</file>