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4" w:rsidRDefault="007263A4" w:rsidP="007263A4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0"/>
          <w:szCs w:val="20"/>
        </w:rPr>
      </w:pPr>
      <w:bookmarkStart w:id="0" w:name="_GoBack"/>
      <w:bookmarkEnd w:id="0"/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0"/>
          <w:szCs w:val="20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62 (внеочередное) заседание 1 созыва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14.02.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2018г.                                   </w:t>
      </w:r>
      <w:r w:rsidR="005731ED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с. Березовка                                       № 518</w:t>
      </w:r>
    </w:p>
    <w:p w:rsidR="007263A4" w:rsidRDefault="007263A4" w:rsidP="007263A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Порядка организации историко- культурного заповедника местного (муниципального) значения на территории муниципального образования Березовское сельское поселение Раздольненского района Республики Крым</w:t>
      </w: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60" w:right="2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3A4" w:rsidRDefault="007263A4" w:rsidP="00726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Федеральным </w:t>
      </w:r>
      <w:hyperlink r:id="rId6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lang w:eastAsia="en-US"/>
        </w:rPr>
        <w:t xml:space="preserve"> от 25.06.2002 № 73-ФЗ «Об объектах культурного наследия (памятниках истории и культуры) народов Российской Федерации», Законом Республики Крым от 11.09.2014 № 68-ЗРК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«Об объектах культурного наследия в Республике Крым»</w:t>
      </w:r>
      <w:r>
        <w:rPr>
          <w:rFonts w:ascii="Times New Roman" w:eastAsia="Calibri" w:hAnsi="Times New Roman" w:cs="Times New Roman"/>
          <w:sz w:val="28"/>
          <w:lang w:eastAsia="en-US"/>
        </w:rPr>
        <w:t>, руководствуясь Уставом муниципального образования Березовское сельское поселение, Березовский сельский совет</w:t>
      </w:r>
    </w:p>
    <w:p w:rsidR="007263A4" w:rsidRDefault="007263A4" w:rsidP="007263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7263A4" w:rsidRDefault="007263A4" w:rsidP="007263A4">
      <w:pPr>
        <w:widowControl w:val="0"/>
        <w:numPr>
          <w:ilvl w:val="0"/>
          <w:numId w:val="1"/>
        </w:numPr>
        <w:tabs>
          <w:tab w:val="num" w:pos="1025"/>
        </w:tabs>
        <w:overflowPunct w:val="0"/>
        <w:autoSpaceDE w:val="0"/>
        <w:autoSpaceDN w:val="0"/>
        <w:adjustRightInd w:val="0"/>
        <w:spacing w:after="0" w:line="220" w:lineRule="auto"/>
        <w:ind w:left="0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организации историко- культурного заповедника местного (муниципального) значения на территории муниципального образования Березовское сельское поселение Раздольненского района Республики Крым (приложение 1). </w:t>
      </w:r>
    </w:p>
    <w:p w:rsidR="007263A4" w:rsidRDefault="007263A4" w:rsidP="007263A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 w:bidi="hi-I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2. </w:t>
      </w:r>
      <w:bookmarkStart w:id="1" w:name="OLE_LINK19"/>
      <w:r>
        <w:rPr>
          <w:rFonts w:ascii="Times New Roman" w:hAnsi="Times New Roman"/>
          <w:sz w:val="28"/>
          <w:szCs w:val="28"/>
          <w:lang w:eastAsia="ar-SA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</w:p>
    <w:bookmarkEnd w:id="1"/>
    <w:p w:rsidR="007263A4" w:rsidRDefault="007263A4" w:rsidP="007263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Настоящее решение вступает в законную силу со дня его официального опубликования (обнародования).</w:t>
      </w:r>
    </w:p>
    <w:p w:rsidR="007263A4" w:rsidRDefault="007263A4" w:rsidP="007263A4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63A4" w:rsidRDefault="007263A4" w:rsidP="007263A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page3"/>
      <w:bookmarkEnd w:id="2"/>
      <w:r>
        <w:rPr>
          <w:rFonts w:ascii="Times New Roman" w:hAnsi="Times New Roman"/>
          <w:sz w:val="28"/>
          <w:szCs w:val="28"/>
          <w:lang w:eastAsia="ar-SA"/>
        </w:rPr>
        <w:t xml:space="preserve">Председатель Березовского </w:t>
      </w: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совета</w:t>
      </w:r>
      <w:r>
        <w:rPr>
          <w:rFonts w:ascii="Times New Roman" w:hAnsi="Times New Roman"/>
          <w:sz w:val="28"/>
          <w:szCs w:val="28"/>
          <w:lang w:eastAsia="ar-SA"/>
        </w:rPr>
        <w:tab/>
        <w:t>-</w:t>
      </w: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Администрация Березовского</w:t>
      </w: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8"/>
          <w:szCs w:val="28"/>
        </w:rPr>
      </w:pPr>
    </w:p>
    <w:p w:rsidR="007263A4" w:rsidRDefault="007263A4" w:rsidP="007263A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к решению 62 (внеочередного)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заседания Березовского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сельского совета 1 созыва</w:t>
      </w:r>
    </w:p>
    <w:p w:rsidR="007263A4" w:rsidRDefault="007263A4" w:rsidP="007263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от 14.02.201</w:t>
      </w:r>
      <w:r w:rsidR="001649B1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№ </w:t>
      </w:r>
      <w:r w:rsidR="001649B1">
        <w:rPr>
          <w:rFonts w:ascii="Times New Roman" w:eastAsia="Times New Roman" w:hAnsi="Times New Roman" w:cs="Times New Roman"/>
          <w:noProof/>
          <w:sz w:val="28"/>
          <w:szCs w:val="28"/>
        </w:rPr>
        <w:t>518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7263A4" w:rsidRDefault="007263A4" w:rsidP="007263A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A4" w:rsidRDefault="007263A4" w:rsidP="007263A4">
      <w:pPr>
        <w:pStyle w:val="10"/>
        <w:keepNext/>
        <w:keepLines/>
        <w:shd w:val="clear" w:color="auto" w:fill="auto"/>
        <w:spacing w:line="240" w:lineRule="auto"/>
        <w:ind w:left="20" w:hanging="20"/>
        <w:rPr>
          <w:b/>
          <w:spacing w:val="0"/>
          <w:sz w:val="32"/>
          <w:szCs w:val="32"/>
          <w:lang w:eastAsia="ru-RU"/>
        </w:rPr>
      </w:pPr>
      <w:bookmarkStart w:id="3" w:name="bookmark0"/>
      <w:r>
        <w:rPr>
          <w:b/>
          <w:spacing w:val="0"/>
          <w:sz w:val="32"/>
          <w:szCs w:val="32"/>
        </w:rPr>
        <w:t>Порядок</w:t>
      </w:r>
      <w:bookmarkEnd w:id="3"/>
    </w:p>
    <w:p w:rsidR="007263A4" w:rsidRDefault="007263A4" w:rsidP="007263A4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 xml:space="preserve">организации историко-культурного заповедника </w:t>
      </w:r>
    </w:p>
    <w:p w:rsidR="007263A4" w:rsidRDefault="007263A4" w:rsidP="007263A4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>местного (муниципального) значения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на территории муниципального образования Березовское сельское поселение Раздольненского района Республики Крым</w:t>
      </w:r>
    </w:p>
    <w:p w:rsidR="007263A4" w:rsidRDefault="007263A4" w:rsidP="007263A4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</w:p>
    <w:p w:rsidR="007263A4" w:rsidRDefault="007263A4" w:rsidP="007263A4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rPr>
          <w:b/>
          <w:spacing w:val="0"/>
          <w:sz w:val="28"/>
        </w:rPr>
      </w:pPr>
      <w:r>
        <w:rPr>
          <w:b/>
          <w:spacing w:val="0"/>
          <w:sz w:val="28"/>
        </w:rPr>
        <w:t>Общие положения</w:t>
      </w:r>
    </w:p>
    <w:p w:rsidR="007263A4" w:rsidRDefault="007263A4" w:rsidP="007263A4">
      <w:pPr>
        <w:pStyle w:val="30"/>
        <w:shd w:val="clear" w:color="auto" w:fill="auto"/>
        <w:spacing w:before="0" w:line="240" w:lineRule="auto"/>
        <w:ind w:left="1089"/>
        <w:jc w:val="left"/>
        <w:rPr>
          <w:b/>
          <w:spacing w:val="0"/>
          <w:sz w:val="28"/>
        </w:rPr>
      </w:pPr>
    </w:p>
    <w:p w:rsidR="007263A4" w:rsidRDefault="007263A4" w:rsidP="007263A4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Настоящий Порядок регулирует вопросы организации историко- культурного заповедника местного (муниципального) значения (далее - Заповедник).</w:t>
      </w:r>
    </w:p>
    <w:p w:rsidR="007263A4" w:rsidRDefault="007263A4" w:rsidP="007263A4">
      <w:pPr>
        <w:pStyle w:val="11"/>
        <w:numPr>
          <w:ilvl w:val="0"/>
          <w:numId w:val="3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Понятия и термины, используемые в настоящем Порядке, применяются в том же значении, в котором они используются в Федеральном законе от 25.06.2002 года № 73-ФЗ «Об объектах культурного наследия (памятниках истории и культуры) народов Российской Федерации».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 в порядке, установленном федеральным органом охраны объекта культурного наследия.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Заповедника включает в себя подготовку документов, обосновывающих отнесение достопримечательного места местного </w:t>
      </w:r>
      <w:r>
        <w:rPr>
          <w:rFonts w:ascii="Times New Roman" w:hAnsi="Times New Roman" w:cs="Times New Roman"/>
          <w:sz w:val="28"/>
        </w:rPr>
        <w:lastRenderedPageBreak/>
        <w:t>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среде и которая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25.06.2002 года № 73-Ф3 «Об объектах культурного наследия (памятниках истории и культуры) народов Российской Федерации», Законом Республики Крым от 11.09.2014 года № 68-ЗРК «Об объектах культурного наследия в Республике Крым».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7263A4" w:rsidRDefault="007263A4" w:rsidP="007263A4">
      <w:pPr>
        <w:pStyle w:val="a3"/>
        <w:numPr>
          <w:ilvl w:val="0"/>
          <w:numId w:val="3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</w:t>
      </w:r>
      <w:r>
        <w:rPr>
          <w:rFonts w:ascii="Times New Roman" w:hAnsi="Times New Roman" w:cs="Times New Roman"/>
          <w:sz w:val="28"/>
        </w:rPr>
        <w:lastRenderedPageBreak/>
        <w:t>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2. Порядок и </w:t>
      </w:r>
      <w:r>
        <w:rPr>
          <w:rStyle w:val="21"/>
          <w:spacing w:val="0"/>
          <w:sz w:val="28"/>
        </w:rPr>
        <w:t>форма</w:t>
      </w:r>
      <w:r>
        <w:rPr>
          <w:spacing w:val="0"/>
          <w:sz w:val="28"/>
        </w:rPr>
        <w:t xml:space="preserve"> </w:t>
      </w:r>
      <w:r>
        <w:rPr>
          <w:b/>
          <w:spacing w:val="0"/>
          <w:sz w:val="28"/>
        </w:rPr>
        <w:t xml:space="preserve">обращения по вопросу </w:t>
      </w: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>организации Заповедника</w:t>
      </w: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7263A4" w:rsidRDefault="007263A4" w:rsidP="007263A4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 документации, обосновывающей отнесение достопримечательного места к Заповеднику.</w:t>
      </w:r>
    </w:p>
    <w:p w:rsidR="007263A4" w:rsidRDefault="007263A4" w:rsidP="007263A4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7263A4" w:rsidRDefault="007263A4" w:rsidP="007263A4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Заказчик предоставляет Исполнителю следующие материалы:</w:t>
      </w:r>
    </w:p>
    <w:p w:rsidR="007263A4" w:rsidRDefault="007263A4" w:rsidP="007263A4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топогеодезическую подоснову в границах рассмотрения 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7263A4" w:rsidRDefault="007263A4" w:rsidP="007263A4">
      <w:pPr>
        <w:pStyle w:val="11"/>
        <w:numPr>
          <w:ilvl w:val="0"/>
          <w:numId w:val="4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lastRenderedPageBreak/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3. Перечень документов, представляемых для рассмотрения </w:t>
      </w: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>вопроса об организации Заповедника</w:t>
      </w:r>
    </w:p>
    <w:p w:rsidR="007263A4" w:rsidRDefault="007263A4" w:rsidP="007263A4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7263A4" w:rsidRDefault="007263A4" w:rsidP="007263A4">
      <w:pPr>
        <w:pStyle w:val="11"/>
        <w:numPr>
          <w:ilvl w:val="0"/>
          <w:numId w:val="5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Организация Заповедника включает в себя: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7263A4" w:rsidRDefault="007263A4" w:rsidP="007263A4">
      <w:pPr>
        <w:pStyle w:val="11"/>
        <w:numPr>
          <w:ilvl w:val="0"/>
          <w:numId w:val="5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proofErr w:type="spellStart"/>
      <w:r>
        <w:rPr>
          <w:spacing w:val="0"/>
          <w:sz w:val="28"/>
        </w:rPr>
        <w:t>фотодокументацию</w:t>
      </w:r>
      <w:proofErr w:type="spellEnd"/>
      <w:r>
        <w:rPr>
          <w:spacing w:val="0"/>
          <w:sz w:val="28"/>
        </w:rPr>
        <w:t xml:space="preserve">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</w:t>
      </w:r>
      <w:proofErr w:type="spellStart"/>
      <w:r>
        <w:rPr>
          <w:spacing w:val="0"/>
          <w:sz w:val="28"/>
        </w:rPr>
        <w:t>фотофиксации</w:t>
      </w:r>
      <w:proofErr w:type="spellEnd"/>
      <w:r>
        <w:rPr>
          <w:spacing w:val="0"/>
          <w:sz w:val="28"/>
        </w:rPr>
        <w:t>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ситуационный план (схему) расположения территории Заповедника на территории муниципального образования;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планы поворотных точек границы территории Заповедника;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план (схему) границ территории Заповедника;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описание предметов охраны Заповедника;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схемы зонирования Заповедника и режимы содержания каждой зоны.</w:t>
      </w:r>
    </w:p>
    <w:p w:rsidR="007263A4" w:rsidRDefault="007263A4" w:rsidP="007263A4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заключение государственной историко-культурной экспертизы, подтверждающей целесообразность отнесения достопримечательного места к Заповеднику;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документы, содержащие сведения о собственниках и пользователях объектов недвижимости, входящих в состав (находящихся в границах) достопримечательного места;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учетные карточки и паспорта для каждого объекта культурного наследия, входящего в состав Заповедника;</w:t>
      </w:r>
    </w:p>
    <w:p w:rsidR="007263A4" w:rsidRDefault="007263A4" w:rsidP="007263A4">
      <w:pPr>
        <w:pStyle w:val="11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учетная карточка и паспорт на Заповедник.</w:t>
      </w:r>
    </w:p>
    <w:p w:rsidR="007263A4" w:rsidRDefault="007263A4" w:rsidP="007263A4">
      <w:pPr>
        <w:pStyle w:val="11"/>
        <w:numPr>
          <w:ilvl w:val="0"/>
          <w:numId w:val="5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 xml:space="preserve"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</w:t>
      </w:r>
      <w:r>
        <w:rPr>
          <w:spacing w:val="0"/>
          <w:sz w:val="28"/>
        </w:rPr>
        <w:lastRenderedPageBreak/>
        <w:t>местного самоуправления муниципального образования в Республике Крым (М 1:5000 - 1:2000 - 1:500).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материалах.</w:t>
      </w:r>
    </w:p>
    <w:p w:rsidR="007263A4" w:rsidRDefault="007263A4" w:rsidP="007263A4">
      <w:pPr>
        <w:pStyle w:val="11"/>
        <w:numPr>
          <w:ilvl w:val="0"/>
          <w:numId w:val="7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7263A4" w:rsidRDefault="007263A4" w:rsidP="007263A4">
      <w:pPr>
        <w:pStyle w:val="11"/>
        <w:numPr>
          <w:ilvl w:val="0"/>
          <w:numId w:val="7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7263A4" w:rsidRDefault="007263A4" w:rsidP="007263A4">
      <w:pPr>
        <w:pStyle w:val="11"/>
        <w:numPr>
          <w:ilvl w:val="0"/>
          <w:numId w:val="7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7263A4" w:rsidRDefault="007263A4" w:rsidP="007263A4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7263A4" w:rsidRDefault="007263A4" w:rsidP="007263A4">
      <w:pPr>
        <w:pStyle w:val="11"/>
        <w:numPr>
          <w:ilvl w:val="0"/>
          <w:numId w:val="7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7263A4" w:rsidRDefault="007263A4" w:rsidP="007263A4">
      <w:pPr>
        <w:pStyle w:val="11"/>
        <w:numPr>
          <w:ilvl w:val="0"/>
          <w:numId w:val="7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7263A4" w:rsidRDefault="007263A4" w:rsidP="007263A4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б)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7263A4" w:rsidRDefault="007263A4" w:rsidP="007263A4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в)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режим, регулирующий застройку и хозяйственную деятельность;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proofErr w:type="gramStart"/>
      <w:r>
        <w:rPr>
          <w:spacing w:val="0"/>
          <w:sz w:val="28"/>
        </w:rPr>
        <w:t>г)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3.10. Предметами охраны Заповедника являются: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lastRenderedPageBreak/>
        <w:t>а) культурные и природные ландшафты, связанные с историей формирования этнических общностей на территории Республики Крым, историческими (в том числе военными) событиями, жизнью и творчеством выдающихся деятелей культуры;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</w:rPr>
      </w:pPr>
      <w:r>
        <w:rPr>
          <w:spacing w:val="0"/>
          <w:sz w:val="28"/>
        </w:rPr>
        <w:t>б) пейзажи, представляющие интерес с эстетической точки зрения;</w:t>
      </w:r>
    </w:p>
    <w:p w:rsidR="007263A4" w:rsidRDefault="007263A4" w:rsidP="007263A4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в)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7263A4" w:rsidRDefault="007263A4" w:rsidP="007263A4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г)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7263A4" w:rsidRDefault="007263A4" w:rsidP="007263A4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д)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7263A4" w:rsidRDefault="007263A4" w:rsidP="007263A4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е)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7263A4" w:rsidRDefault="007263A4" w:rsidP="007263A4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ж)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 xml:space="preserve">красные линии и линии застройки, соотношение между различными сельскими пространствами (свободными, застроенными, озелененными), объемно-пространственная структура, фрагментарное и </w:t>
      </w:r>
      <w:proofErr w:type="spellStart"/>
      <w:r>
        <w:rPr>
          <w:spacing w:val="0"/>
          <w:sz w:val="28"/>
        </w:rPr>
        <w:t>руинированное</w:t>
      </w:r>
      <w:proofErr w:type="spellEnd"/>
      <w:r>
        <w:rPr>
          <w:spacing w:val="0"/>
          <w:sz w:val="28"/>
        </w:rPr>
        <w:t xml:space="preserve">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7263A4" w:rsidRDefault="007263A4" w:rsidP="007263A4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з)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историческая ландшафтно-композиционная структура, видовые (обзорные) точки и видовые (визуальные) коридоры, с которых раскрываются панорамы, представляющие историческую или эстетическую ценность;</w:t>
      </w:r>
    </w:p>
    <w:p w:rsidR="007263A4" w:rsidRDefault="007263A4" w:rsidP="007263A4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и)</w:t>
      </w:r>
      <w:r>
        <w:rPr>
          <w:spacing w:val="0"/>
          <w:sz w:val="28"/>
        </w:rPr>
        <w:tab/>
      </w:r>
      <w:proofErr w:type="gramEnd"/>
      <w:r>
        <w:rPr>
          <w:spacing w:val="0"/>
          <w:sz w:val="28"/>
        </w:rPr>
        <w:t>места совершения религиозных обрядов;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</w:p>
    <w:p w:rsidR="007263A4" w:rsidRDefault="007263A4" w:rsidP="007263A4">
      <w:pPr>
        <w:pStyle w:val="11"/>
        <w:shd w:val="clear" w:color="auto" w:fill="auto"/>
        <w:spacing w:line="322" w:lineRule="exact"/>
        <w:ind w:left="1680"/>
        <w:jc w:val="left"/>
        <w:rPr>
          <w:b/>
          <w:spacing w:val="0"/>
          <w:sz w:val="28"/>
        </w:rPr>
      </w:pPr>
      <w:r>
        <w:rPr>
          <w:b/>
          <w:spacing w:val="0"/>
          <w:sz w:val="28"/>
        </w:rPr>
        <w:t>4. Согласования при организации Заповедника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1680"/>
        <w:jc w:val="left"/>
        <w:rPr>
          <w:b/>
          <w:spacing w:val="0"/>
          <w:sz w:val="28"/>
        </w:rPr>
      </w:pPr>
    </w:p>
    <w:p w:rsidR="007263A4" w:rsidRDefault="007263A4" w:rsidP="007263A4">
      <w:pPr>
        <w:pStyle w:val="11"/>
        <w:numPr>
          <w:ilvl w:val="0"/>
          <w:numId w:val="8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>
        <w:rPr>
          <w:spacing w:val="0"/>
          <w:sz w:val="28"/>
        </w:rPr>
        <w:t>Оплата историко-культурной экспертизы осуществляется Заказчиком.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4.2. Заказчик представляет в Орган охраны оформленную в установленном порядке научно-проектную документацию вместе с положительным заключением государственной историко-культурной экспертизы с сопроводительным письмом-заявлением о согласовании документации.</w:t>
      </w:r>
    </w:p>
    <w:p w:rsidR="007263A4" w:rsidRDefault="007263A4" w:rsidP="007263A4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lastRenderedPageBreak/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7263A4" w:rsidRDefault="007263A4" w:rsidP="007263A4">
      <w:pPr>
        <w:pStyle w:val="11"/>
        <w:shd w:val="clear" w:color="auto" w:fill="auto"/>
        <w:ind w:left="20" w:right="20" w:firstLine="688"/>
        <w:rPr>
          <w:spacing w:val="0"/>
          <w:sz w:val="28"/>
        </w:rPr>
      </w:pPr>
      <w:r>
        <w:rPr>
          <w:spacing w:val="0"/>
          <w:sz w:val="28"/>
        </w:rPr>
        <w:t>копия задания, выданного в соответствии с пунктом 2.1 настоящего Порядка;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научно-проектная документация, выполненная лицензированной организацией;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экспертное заключение, а также копия документа, подтверждающего квалификацию эксперта;</w:t>
      </w:r>
    </w:p>
    <w:p w:rsidR="007263A4" w:rsidRDefault="007263A4" w:rsidP="007263A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копия лицензии проектной организации, выполнявшей научно- проектную документацию.</w:t>
      </w:r>
    </w:p>
    <w:p w:rsidR="007263A4" w:rsidRDefault="007263A4" w:rsidP="007263A4">
      <w:pPr>
        <w:pStyle w:val="11"/>
        <w:numPr>
          <w:ilvl w:val="1"/>
          <w:numId w:val="9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7263A4" w:rsidRDefault="007263A4" w:rsidP="007263A4">
      <w:pPr>
        <w:pStyle w:val="11"/>
        <w:numPr>
          <w:ilvl w:val="1"/>
          <w:numId w:val="9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7263A4" w:rsidRDefault="007263A4" w:rsidP="007263A4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>
        <w:rPr>
          <w:spacing w:val="0"/>
          <w:sz w:val="28"/>
        </w:rPr>
        <w:t>О принятом решении Орган охраны уведомляет Заказчика в течение 5 рабочих дней со дня его принятия.</w:t>
      </w:r>
    </w:p>
    <w:p w:rsidR="007263A4" w:rsidRDefault="007263A4" w:rsidP="007263A4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>
        <w:rPr>
          <w:spacing w:val="0"/>
          <w:sz w:val="28"/>
        </w:rPr>
        <w:t>В случае принятия решения об отказе в согласовании научно-проектной документации в течение 5 рабочих дней она возвращается Заказчику с указанием причины отказа.</w:t>
      </w:r>
    </w:p>
    <w:p w:rsidR="007263A4" w:rsidRDefault="007263A4" w:rsidP="007263A4">
      <w:pPr>
        <w:pStyle w:val="11"/>
        <w:numPr>
          <w:ilvl w:val="1"/>
          <w:numId w:val="9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В случае принятия решения о согласовании научно-проектной документации Органом охраны в течение 10 рабочих дней со дня принятия решения готовится проект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7263A4" w:rsidRDefault="007263A4" w:rsidP="007263A4">
      <w:pPr>
        <w:pStyle w:val="11"/>
        <w:numPr>
          <w:ilvl w:val="1"/>
          <w:numId w:val="9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Приложениями к проекту акта Совета министров Республики Крым являются следующие документы (материалы):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7263A4" w:rsidRDefault="007263A4" w:rsidP="007263A4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описание режимов Заповедника;</w:t>
      </w:r>
    </w:p>
    <w:p w:rsidR="007263A4" w:rsidRDefault="007263A4" w:rsidP="007263A4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оформленное в установленном порядке заключение государственной историко-культурной экспертизы об обосновании отнесения достопримечательного места местного (муниципального) значения к Заповеднику.</w:t>
      </w:r>
    </w:p>
    <w:p w:rsidR="007263A4" w:rsidRDefault="007263A4" w:rsidP="007263A4">
      <w:pPr>
        <w:pStyle w:val="11"/>
        <w:numPr>
          <w:ilvl w:val="0"/>
          <w:numId w:val="10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lastRenderedPageBreak/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7263A4" w:rsidRDefault="007263A4" w:rsidP="007263A4">
      <w:pPr>
        <w:pStyle w:val="11"/>
        <w:numPr>
          <w:ilvl w:val="0"/>
          <w:numId w:val="10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7263A4" w:rsidRDefault="007263A4" w:rsidP="007263A4">
      <w:pPr>
        <w:pStyle w:val="11"/>
        <w:numPr>
          <w:ilvl w:val="0"/>
          <w:numId w:val="10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7263A4" w:rsidRDefault="007263A4" w:rsidP="007263A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7263A4" w:rsidRDefault="007263A4" w:rsidP="007263A4">
      <w:pPr>
        <w:pStyle w:val="11"/>
        <w:numPr>
          <w:ilvl w:val="0"/>
          <w:numId w:val="10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7263A4" w:rsidRDefault="007263A4" w:rsidP="007263A4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7263A4" w:rsidRDefault="007263A4" w:rsidP="007263A4"/>
    <w:p w:rsidR="00FD2B49" w:rsidRDefault="00FD2B49"/>
    <w:sectPr w:rsidR="00FD2B49" w:rsidSect="00726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C511FE"/>
    <w:multiLevelType w:val="hybridMultilevel"/>
    <w:tmpl w:val="A5FC2128"/>
    <w:lvl w:ilvl="0" w:tplc="DC1A90F6">
      <w:start w:val="1"/>
      <w:numFmt w:val="decimal"/>
      <w:lvlText w:val="%1."/>
      <w:lvlJc w:val="left"/>
      <w:pPr>
        <w:ind w:left="1089" w:hanging="360"/>
      </w:pPr>
    </w:lvl>
    <w:lvl w:ilvl="1" w:tplc="04190019">
      <w:start w:val="1"/>
      <w:numFmt w:val="lowerLetter"/>
      <w:lvlText w:val="%2."/>
      <w:lvlJc w:val="left"/>
      <w:pPr>
        <w:ind w:left="1809" w:hanging="360"/>
      </w:pPr>
    </w:lvl>
    <w:lvl w:ilvl="2" w:tplc="0419001B">
      <w:start w:val="1"/>
      <w:numFmt w:val="lowerRoman"/>
      <w:lvlText w:val="%3."/>
      <w:lvlJc w:val="right"/>
      <w:pPr>
        <w:ind w:left="2529" w:hanging="180"/>
      </w:pPr>
    </w:lvl>
    <w:lvl w:ilvl="3" w:tplc="0419000F">
      <w:start w:val="1"/>
      <w:numFmt w:val="decimal"/>
      <w:lvlText w:val="%4."/>
      <w:lvlJc w:val="left"/>
      <w:pPr>
        <w:ind w:left="3249" w:hanging="360"/>
      </w:pPr>
    </w:lvl>
    <w:lvl w:ilvl="4" w:tplc="04190019">
      <w:start w:val="1"/>
      <w:numFmt w:val="lowerLetter"/>
      <w:lvlText w:val="%5."/>
      <w:lvlJc w:val="left"/>
      <w:pPr>
        <w:ind w:left="3969" w:hanging="360"/>
      </w:pPr>
    </w:lvl>
    <w:lvl w:ilvl="5" w:tplc="0419001B">
      <w:start w:val="1"/>
      <w:numFmt w:val="lowerRoman"/>
      <w:lvlText w:val="%6."/>
      <w:lvlJc w:val="right"/>
      <w:pPr>
        <w:ind w:left="4689" w:hanging="180"/>
      </w:pPr>
    </w:lvl>
    <w:lvl w:ilvl="6" w:tplc="0419000F">
      <w:start w:val="1"/>
      <w:numFmt w:val="decimal"/>
      <w:lvlText w:val="%7."/>
      <w:lvlJc w:val="left"/>
      <w:pPr>
        <w:ind w:left="5409" w:hanging="360"/>
      </w:pPr>
    </w:lvl>
    <w:lvl w:ilvl="7" w:tplc="04190019">
      <w:start w:val="1"/>
      <w:numFmt w:val="lowerLetter"/>
      <w:lvlText w:val="%8."/>
      <w:lvlJc w:val="left"/>
      <w:pPr>
        <w:ind w:left="6129" w:hanging="360"/>
      </w:pPr>
    </w:lvl>
    <w:lvl w:ilvl="8" w:tplc="0419001B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5E"/>
    <w:rsid w:val="001649B1"/>
    <w:rsid w:val="005731ED"/>
    <w:rsid w:val="007263A4"/>
    <w:rsid w:val="00D3305E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A001-4294-4F04-BE20-44C87268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A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263A4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63A4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7263A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3A4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7263A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3A4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locked/>
    <w:rsid w:val="007263A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7263A4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1">
    <w:name w:val="Основной текст (2) + Не полужирный"/>
    <w:basedOn w:val="2"/>
    <w:rsid w:val="007263A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7263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1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5190D410F7CC2C547EE5241975DE8E52F918A0BD00D44BE157A9c3f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5190D410F7CC2C5573E0211875DE8E52F918A0BD00D44BE157A9342DB4BDc7f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2018-02-20T13:56:00Z</cp:lastPrinted>
  <dcterms:created xsi:type="dcterms:W3CDTF">2018-02-20T12:36:00Z</dcterms:created>
  <dcterms:modified xsi:type="dcterms:W3CDTF">2018-02-20T13:56:00Z</dcterms:modified>
</cp:coreProperties>
</file>