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15" w:rsidRDefault="00D64A15" w:rsidP="00D64A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1810" cy="552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15" w:rsidRDefault="00D64A15" w:rsidP="00D64A15">
      <w:pPr>
        <w:tabs>
          <w:tab w:val="left" w:pos="708"/>
        </w:tabs>
        <w:suppressAutoHyphens/>
        <w:spacing w:after="0" w:line="200" w:lineRule="exact"/>
        <w:rPr>
          <w:rFonts w:ascii="Times New Roman" w:hAnsi="Times New Roman"/>
          <w:sz w:val="20"/>
          <w:szCs w:val="20"/>
          <w:lang w:eastAsia="ru-RU" w:bidi="hi-IN"/>
        </w:rPr>
      </w:pPr>
    </w:p>
    <w:p w:rsidR="00D64A15" w:rsidRDefault="00D64A15" w:rsidP="00D64A15">
      <w:pPr>
        <w:tabs>
          <w:tab w:val="left" w:pos="708"/>
        </w:tabs>
        <w:suppressAutoHyphens/>
        <w:spacing w:after="0" w:line="351" w:lineRule="exact"/>
        <w:rPr>
          <w:rFonts w:ascii="Times New Roman" w:hAnsi="Times New Roman"/>
          <w:sz w:val="20"/>
          <w:szCs w:val="20"/>
          <w:lang w:eastAsia="ru-RU" w:bidi="hi-IN"/>
        </w:rPr>
      </w:pP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b/>
          <w:sz w:val="28"/>
          <w:szCs w:val="28"/>
          <w:lang w:eastAsia="ru-RU" w:bidi="hi-IN"/>
        </w:rPr>
        <w:t>РЕСПУБЛИКА    КРЫМ</w:t>
      </w: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 w:bidi="hi-IN"/>
        </w:rPr>
        <w:t>РАЗДОЛЬНЕНСКИЙ  РАЙОН</w:t>
      </w:r>
      <w:proofErr w:type="gramEnd"/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b/>
          <w:sz w:val="28"/>
          <w:szCs w:val="28"/>
          <w:lang w:eastAsia="ru-RU" w:bidi="hi-IN"/>
        </w:rPr>
        <w:t xml:space="preserve">АДМИНИСТРАЦИЯ   </w:t>
      </w:r>
      <w:proofErr w:type="gramStart"/>
      <w:r>
        <w:rPr>
          <w:rFonts w:ascii="Times New Roman" w:hAnsi="Times New Roman"/>
          <w:b/>
          <w:sz w:val="28"/>
          <w:szCs w:val="28"/>
          <w:lang w:eastAsia="ru-RU" w:bidi="hi-IN"/>
        </w:rPr>
        <w:t>БЕРЕЗОВСКОГО  СЕЛЬСКОГО</w:t>
      </w:r>
      <w:proofErr w:type="gramEnd"/>
      <w:r>
        <w:rPr>
          <w:rFonts w:ascii="Times New Roman" w:hAnsi="Times New Roman"/>
          <w:b/>
          <w:sz w:val="28"/>
          <w:szCs w:val="28"/>
          <w:lang w:eastAsia="ru-RU" w:bidi="hi-IN"/>
        </w:rPr>
        <w:t xml:space="preserve"> ПОСЕЛЕНИЯ</w:t>
      </w: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b/>
          <w:sz w:val="28"/>
          <w:szCs w:val="28"/>
          <w:lang w:eastAsia="ru-RU" w:bidi="hi-IN"/>
        </w:rPr>
        <w:t>ПОСТАНОВЛЕНИЕ</w:t>
      </w: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  26.01.2018 г.                  </w:t>
      </w:r>
      <w:r>
        <w:rPr>
          <w:rFonts w:ascii="Times New Roman" w:hAnsi="Times New Roman"/>
          <w:sz w:val="28"/>
          <w:szCs w:val="28"/>
          <w:lang w:val="uk-UA" w:eastAsia="ru-RU" w:bidi="hi-IN"/>
        </w:rPr>
        <w:tab/>
      </w:r>
      <w:r>
        <w:rPr>
          <w:rFonts w:ascii="Times New Roman" w:hAnsi="Times New Roman"/>
          <w:sz w:val="28"/>
          <w:szCs w:val="28"/>
          <w:lang w:val="uk-UA" w:eastAsia="ru-RU" w:bidi="hi-IN"/>
        </w:rPr>
        <w:tab/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hi-IN"/>
        </w:rPr>
        <w:t>Березовка</w:t>
      </w:r>
      <w:proofErr w:type="spellEnd"/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                № 14</w:t>
      </w: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основных направлений инвестиционной политики в области развития автомобильных дорог местного значения Березовского сельского поселения</w:t>
      </w:r>
    </w:p>
    <w:p w:rsidR="00D64A15" w:rsidRDefault="00D64A15" w:rsidP="00D64A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08.11.2007г.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согласно Устава Березовского сельского поселения,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основных направлениях инвестиционной политики в области развития автомобильных дорог местного значения общего пользования в границах Березовского сельского поселения (Приложение).</w:t>
      </w:r>
    </w:p>
    <w:p w:rsidR="00D64A15" w:rsidRDefault="00D64A15" w:rsidP="00D64A15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http://berezovkassovet.ru/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официального опубликования (обнародования) в установленном порядке.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ind w:left="380" w:right="40"/>
        <w:jc w:val="both"/>
        <w:rPr>
          <w:rFonts w:ascii="Times New Roman" w:hAnsi="Times New Roman"/>
          <w:sz w:val="28"/>
          <w:szCs w:val="28"/>
          <w:lang w:eastAsia="ru-RU" w:bidi="hi-IN"/>
        </w:rPr>
      </w:pP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ind w:left="380" w:right="40"/>
        <w:jc w:val="both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eastAsia="ru-RU" w:bidi="hi-IN"/>
        </w:rPr>
        <w:t>Председатель Березовского сельского</w:t>
      </w:r>
    </w:p>
    <w:p w:rsidR="00D64A15" w:rsidRDefault="00D64A15" w:rsidP="00D64A15">
      <w:pPr>
        <w:tabs>
          <w:tab w:val="left" w:pos="708"/>
        </w:tabs>
        <w:suppressAutoHyphens/>
        <w:spacing w:after="0" w:line="237" w:lineRule="atLeast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eastAsia="ru-RU" w:bidi="hi-IN"/>
        </w:rPr>
        <w:t xml:space="preserve">     совета - глава Администрации Березовского</w:t>
      </w:r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ind w:left="380" w:right="40"/>
        <w:jc w:val="both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eastAsia="ru-RU" w:bidi="hi-IN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  <w:lang w:eastAsia="ru-RU" w:bidi="hi-IN"/>
        </w:rPr>
        <w:tab/>
      </w:r>
      <w:r>
        <w:rPr>
          <w:rFonts w:ascii="Times New Roman" w:hAnsi="Times New Roman"/>
          <w:sz w:val="28"/>
          <w:szCs w:val="28"/>
          <w:lang w:eastAsia="ru-RU" w:bidi="hi-IN"/>
        </w:rPr>
        <w:tab/>
      </w:r>
      <w:r>
        <w:rPr>
          <w:rFonts w:ascii="Times New Roman" w:hAnsi="Times New Roman"/>
          <w:sz w:val="28"/>
          <w:szCs w:val="28"/>
          <w:lang w:eastAsia="ru-RU" w:bidi="hi-IN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 w:bidi="hi-IN"/>
        </w:rPr>
        <w:t>А.Б.Назар</w:t>
      </w:r>
      <w:proofErr w:type="spellEnd"/>
    </w:p>
    <w:p w:rsidR="00D64A15" w:rsidRDefault="00D64A15" w:rsidP="00D64A1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shd w:val="clear" w:color="auto" w:fill="FFFFFF"/>
        <w:spacing w:after="0" w:line="315" w:lineRule="atLeast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lastRenderedPageBreak/>
        <w:t>Приложение</w:t>
      </w:r>
    </w:p>
    <w:p w:rsidR="00D64A15" w:rsidRDefault="00D64A15" w:rsidP="00D64A1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к постановлению Администрации </w:t>
      </w:r>
    </w:p>
    <w:p w:rsidR="00D64A15" w:rsidRDefault="00D64A15" w:rsidP="00D64A1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Березовского сельского поселения</w:t>
      </w:r>
    </w:p>
    <w:p w:rsidR="00D64A15" w:rsidRDefault="00D64A15" w:rsidP="00D64A1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от 26.01.2018г. № 14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направлениях инвестиционной политики в области развития автомобильных дорог местного значения общего пользования в границах Березовского сельского поселения</w:t>
      </w: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64A15" w:rsidRDefault="00D64A15" w:rsidP="00D64A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общего пользования в границах Березовского сельского поселения (далее - дороги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 Березовского сельского поселения.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Участниками разработки основных направлений инвестиционной политики в области развития автомобильных дорог местного значения Березовского сельского поселения являются: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Березовского сельского поселения;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органы местного самоуправления;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автомобильных дорог местного значения.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Задачи разработки основных направлений инвестиционной политики в области развития автомобильных дорог местного значения: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оценка этих тенденций в будущем и выявление возможных кризисных ситуаций (явлений);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предвидение и выявление проблем, требующих разрешения;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вариантность (разработка нескольких возможных вариантов развития дорожной сети в границах исходя из определенной экономической ситуации на основе сценарных условий);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системность (комплексность) оценки перспективного состояния дорожной сети в границах муниципального образования;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преемственность и непрерывность.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Основные направления инвестиционной политики в области развития автомобильных дорог местного значения разрабатываются Администрацией Березовского сельского поселения  в соответствии с настоящим Положением на период не менее трех лет на основании данных развития дорожного хозяйства в границах Раздольненского района за последний отчетный год, оценки развития дорожного хозяйства в границах района до конца текущего финансового года и тенденций развития экономики и социальной сферы на очередной финансовый год и плановый период.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Этапу прогнозирования развития дорожного хозяйства в границах сельского поселения, связанному с расчетом показателей развития дорожного хозяйства, предшествуют: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мониторинг дорожной деятельности в границах района;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анализ поступившей информации.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 целей и задач общей социально-экономической политики сельского поселения.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Основные направления инвестиционной политики в области развития автомобильных дорог местного значения утверждаются Главой Березовского сельского поселения. Целенаправленное воздействие структур органов управления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всех 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Полномочия администрации Березовского сельского поселения по разработке основными направлений инвестиционной политики в области развития автомобильных дорог местного значения.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Березовского сельского поселения: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осуществляет: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состояния сети автомобильных дорог местного значения;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базовых показателей сценарных условий и их значений;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корректировку и внесение изменений в прогнозные показатели;</w:t>
      </w:r>
    </w:p>
    <w:p w:rsidR="00D64A15" w:rsidRDefault="00D64A15" w:rsidP="00D64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p w:rsidR="00AB08F3" w:rsidRDefault="00AB08F3"/>
    <w:sectPr w:rsidR="00AB08F3" w:rsidSect="00D64A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5"/>
    <w:rsid w:val="00AB08F3"/>
    <w:rsid w:val="00B35475"/>
    <w:rsid w:val="00D64A15"/>
    <w:rsid w:val="00D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AC5E-72BF-4461-96B1-3AF131E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2018-01-29T11:21:00Z</cp:lastPrinted>
  <dcterms:created xsi:type="dcterms:W3CDTF">2018-01-29T11:18:00Z</dcterms:created>
  <dcterms:modified xsi:type="dcterms:W3CDTF">2018-01-29T11:29:00Z</dcterms:modified>
</cp:coreProperties>
</file>